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7209" w:rsidRPr="00B17CC8" w:rsidRDefault="00E97209" w:rsidP="007A0A51">
      <w:pPr>
        <w:rPr>
          <w:rFonts w:ascii="Arial" w:hAnsi="Arial" w:cs="Arial"/>
          <w:b/>
          <w:bCs/>
          <w:sz w:val="24"/>
          <w:szCs w:val="24"/>
        </w:rPr>
      </w:pPr>
    </w:p>
    <w:p w:rsidR="00E97209" w:rsidRPr="00B17CC8" w:rsidRDefault="00E97209" w:rsidP="007A0A51">
      <w:pPr>
        <w:jc w:val="center"/>
        <w:rPr>
          <w:rFonts w:ascii="Arial" w:hAnsi="Arial" w:cs="Arial"/>
          <w:b/>
          <w:bCs/>
          <w:sz w:val="24"/>
          <w:szCs w:val="24"/>
        </w:rPr>
      </w:pPr>
    </w:p>
    <w:p w:rsidR="007A0A51" w:rsidRPr="00B17CC8" w:rsidRDefault="00E97209" w:rsidP="007A0A51">
      <w:pPr>
        <w:jc w:val="center"/>
        <w:rPr>
          <w:rFonts w:ascii="Arial" w:hAnsi="Arial" w:cs="Arial"/>
          <w:b/>
          <w:bCs/>
          <w:sz w:val="24"/>
          <w:szCs w:val="24"/>
        </w:rPr>
      </w:pPr>
      <w:r w:rsidRPr="00B17CC8">
        <w:rPr>
          <w:rFonts w:ascii="Arial" w:hAnsi="Arial" w:cs="Arial"/>
          <w:b/>
          <w:bCs/>
          <w:sz w:val="24"/>
          <w:szCs w:val="24"/>
        </w:rPr>
        <w:t>GOBIERNO AUTÓNOMO DE</w:t>
      </w:r>
      <w:r w:rsidR="007A0A51" w:rsidRPr="00B17CC8">
        <w:rPr>
          <w:rFonts w:ascii="Arial" w:hAnsi="Arial" w:cs="Arial"/>
          <w:b/>
          <w:bCs/>
          <w:sz w:val="24"/>
          <w:szCs w:val="24"/>
        </w:rPr>
        <w:t xml:space="preserve">SCENTRALIZADO DEL CANTÓN </w:t>
      </w:r>
      <w:r w:rsidR="00B41842" w:rsidRPr="00B17CC8">
        <w:rPr>
          <w:rFonts w:ascii="Arial" w:hAnsi="Arial" w:cs="Arial"/>
          <w:b/>
          <w:bCs/>
          <w:sz w:val="24"/>
          <w:szCs w:val="24"/>
        </w:rPr>
        <w:t>PIÑAS</w:t>
      </w:r>
    </w:p>
    <w:p w:rsidR="00E97209" w:rsidRPr="00B17CC8" w:rsidRDefault="007A0A51" w:rsidP="007A0A51">
      <w:pPr>
        <w:jc w:val="center"/>
        <w:rPr>
          <w:rFonts w:ascii="Arial" w:hAnsi="Arial" w:cs="Arial"/>
          <w:b/>
          <w:bCs/>
          <w:sz w:val="24"/>
          <w:szCs w:val="24"/>
        </w:rPr>
      </w:pPr>
      <w:r w:rsidRPr="00B17CC8">
        <w:rPr>
          <w:rFonts w:ascii="Arial" w:hAnsi="Arial" w:cs="Arial"/>
          <w:noProof/>
          <w:lang w:val="es-ES" w:eastAsia="es-ES"/>
        </w:rPr>
        <w:drawing>
          <wp:inline distT="0" distB="0" distL="0" distR="0">
            <wp:extent cx="3554214" cy="3019425"/>
            <wp:effectExtent l="0" t="0" r="8255" b="0"/>
            <wp:docPr id="4" name="Imagen 4" descr="http://blogdesatascoscostablanca.es/wp-content/uploads/2015/10/16385454_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logdesatascoscostablanca.es/wp-content/uploads/2015/10/16385454_m.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58335" cy="3022926"/>
                    </a:xfrm>
                    <a:prstGeom prst="rect">
                      <a:avLst/>
                    </a:prstGeom>
                    <a:noFill/>
                    <a:ln>
                      <a:noFill/>
                    </a:ln>
                  </pic:spPr>
                </pic:pic>
              </a:graphicData>
            </a:graphic>
          </wp:inline>
        </w:drawing>
      </w:r>
    </w:p>
    <w:p w:rsidR="00E97209" w:rsidRPr="00B17CC8" w:rsidRDefault="00E97209" w:rsidP="00E97209">
      <w:pPr>
        <w:jc w:val="both"/>
        <w:rPr>
          <w:rFonts w:ascii="Arial" w:hAnsi="Arial" w:cs="Arial"/>
          <w:sz w:val="24"/>
          <w:szCs w:val="24"/>
        </w:rPr>
      </w:pPr>
      <w:r w:rsidRPr="00B17CC8">
        <w:rPr>
          <w:rFonts w:ascii="Arial" w:hAnsi="Arial" w:cs="Arial"/>
          <w:b/>
          <w:bCs/>
          <w:sz w:val="24"/>
          <w:szCs w:val="24"/>
        </w:rPr>
        <w:t>PROYECTO:</w:t>
      </w:r>
      <w:r w:rsidRPr="00B17CC8">
        <w:rPr>
          <w:rFonts w:ascii="Arial" w:hAnsi="Arial" w:cs="Arial"/>
          <w:sz w:val="24"/>
          <w:szCs w:val="24"/>
        </w:rPr>
        <w:t xml:space="preserve"> “</w:t>
      </w:r>
    </w:p>
    <w:p w:rsidR="00E97209" w:rsidRPr="00B17CC8" w:rsidRDefault="00E97209" w:rsidP="00E97209">
      <w:pPr>
        <w:jc w:val="center"/>
        <w:rPr>
          <w:rFonts w:ascii="Arial" w:hAnsi="Arial" w:cs="Arial"/>
          <w:b/>
          <w:bCs/>
          <w:sz w:val="36"/>
          <w:szCs w:val="36"/>
        </w:rPr>
      </w:pPr>
      <w:r w:rsidRPr="00B17CC8">
        <w:rPr>
          <w:rFonts w:ascii="Arial" w:hAnsi="Arial" w:cs="Arial"/>
          <w:b/>
          <w:bCs/>
          <w:sz w:val="36"/>
          <w:szCs w:val="36"/>
        </w:rPr>
        <w:t xml:space="preserve">MANUAL DE OPERACIÓN Y MANTENIMIENTO </w:t>
      </w:r>
    </w:p>
    <w:p w:rsidR="00E97209" w:rsidRPr="00B17CC8" w:rsidRDefault="00E97209" w:rsidP="00E97209">
      <w:pPr>
        <w:jc w:val="center"/>
        <w:rPr>
          <w:rFonts w:ascii="Arial" w:hAnsi="Arial" w:cs="Arial"/>
          <w:b/>
          <w:bCs/>
          <w:sz w:val="24"/>
          <w:szCs w:val="24"/>
        </w:rPr>
      </w:pPr>
    </w:p>
    <w:p w:rsidR="00E97209" w:rsidRPr="00B17CC8" w:rsidRDefault="00E97209" w:rsidP="00E97209">
      <w:pPr>
        <w:jc w:val="center"/>
        <w:rPr>
          <w:rFonts w:ascii="Arial" w:hAnsi="Arial" w:cs="Arial"/>
          <w:b/>
          <w:bCs/>
          <w:sz w:val="24"/>
          <w:szCs w:val="24"/>
        </w:rPr>
      </w:pPr>
      <w:r w:rsidRPr="00B17CC8">
        <w:rPr>
          <w:rFonts w:ascii="Arial" w:hAnsi="Arial" w:cs="Arial"/>
          <w:b/>
          <w:bCs/>
          <w:sz w:val="24"/>
          <w:szCs w:val="24"/>
        </w:rPr>
        <w:t xml:space="preserve">CONSULTOR: </w:t>
      </w:r>
      <w:r w:rsidR="00B41842" w:rsidRPr="00B17CC8">
        <w:rPr>
          <w:rFonts w:ascii="Arial" w:hAnsi="Arial" w:cs="Arial"/>
          <w:b/>
          <w:bCs/>
          <w:sz w:val="24"/>
          <w:szCs w:val="24"/>
        </w:rPr>
        <w:t xml:space="preserve">ING. PAUL TORRES </w:t>
      </w:r>
      <w:proofErr w:type="spellStart"/>
      <w:r w:rsidR="00B41842" w:rsidRPr="00B17CC8">
        <w:rPr>
          <w:rFonts w:ascii="Arial" w:hAnsi="Arial" w:cs="Arial"/>
          <w:b/>
          <w:bCs/>
          <w:sz w:val="24"/>
          <w:szCs w:val="24"/>
        </w:rPr>
        <w:t>TORRES</w:t>
      </w:r>
      <w:proofErr w:type="spellEnd"/>
    </w:p>
    <w:p w:rsidR="00E97209" w:rsidRPr="00B17CC8" w:rsidRDefault="00E97209" w:rsidP="00E97209">
      <w:pPr>
        <w:jc w:val="center"/>
        <w:rPr>
          <w:rFonts w:ascii="Arial" w:hAnsi="Arial" w:cs="Arial"/>
          <w:b/>
          <w:bCs/>
          <w:sz w:val="24"/>
          <w:szCs w:val="24"/>
        </w:rPr>
      </w:pPr>
    </w:p>
    <w:p w:rsidR="00E97209" w:rsidRPr="00B17CC8" w:rsidRDefault="00B41842" w:rsidP="00E97209">
      <w:pPr>
        <w:jc w:val="center"/>
        <w:rPr>
          <w:rFonts w:ascii="Arial" w:hAnsi="Arial" w:cs="Arial"/>
          <w:b/>
          <w:bCs/>
          <w:sz w:val="24"/>
          <w:szCs w:val="24"/>
        </w:rPr>
      </w:pPr>
      <w:r w:rsidRPr="00B17CC8">
        <w:rPr>
          <w:rFonts w:ascii="Arial" w:hAnsi="Arial" w:cs="Arial"/>
          <w:b/>
          <w:bCs/>
          <w:sz w:val="24"/>
          <w:szCs w:val="24"/>
        </w:rPr>
        <w:t>PIÑAS</w:t>
      </w:r>
    </w:p>
    <w:p w:rsidR="00E97209" w:rsidRPr="00B17CC8" w:rsidRDefault="00E97209" w:rsidP="00E97209">
      <w:pPr>
        <w:jc w:val="center"/>
        <w:rPr>
          <w:rFonts w:ascii="Arial" w:hAnsi="Arial" w:cs="Arial"/>
          <w:b/>
          <w:bCs/>
          <w:sz w:val="24"/>
          <w:szCs w:val="24"/>
        </w:rPr>
      </w:pPr>
    </w:p>
    <w:p w:rsidR="009E7347" w:rsidRPr="00B17CC8" w:rsidRDefault="00B41842" w:rsidP="009E7347">
      <w:pPr>
        <w:jc w:val="center"/>
        <w:rPr>
          <w:rFonts w:ascii="Arial" w:hAnsi="Arial" w:cs="Arial"/>
          <w:b/>
          <w:bCs/>
          <w:sz w:val="24"/>
          <w:szCs w:val="24"/>
        </w:rPr>
      </w:pPr>
      <w:r w:rsidRPr="00B17CC8">
        <w:rPr>
          <w:rFonts w:ascii="Arial" w:hAnsi="Arial" w:cs="Arial"/>
          <w:b/>
          <w:bCs/>
          <w:sz w:val="24"/>
          <w:szCs w:val="24"/>
        </w:rPr>
        <w:t xml:space="preserve">AGOSTO </w:t>
      </w:r>
      <w:r w:rsidR="00E97209" w:rsidRPr="00B17CC8">
        <w:rPr>
          <w:rFonts w:ascii="Arial" w:hAnsi="Arial" w:cs="Arial"/>
          <w:b/>
          <w:bCs/>
          <w:sz w:val="24"/>
          <w:szCs w:val="24"/>
        </w:rPr>
        <w:t>DE 201</w:t>
      </w:r>
      <w:r w:rsidRPr="00B17CC8">
        <w:rPr>
          <w:rFonts w:ascii="Arial" w:hAnsi="Arial" w:cs="Arial"/>
          <w:b/>
          <w:bCs/>
          <w:sz w:val="24"/>
          <w:szCs w:val="24"/>
        </w:rPr>
        <w:t>9</w:t>
      </w:r>
    </w:p>
    <w:p w:rsidR="00B41842" w:rsidRPr="00B17CC8" w:rsidRDefault="00B41842">
      <w:pPr>
        <w:rPr>
          <w:rFonts w:ascii="Arial" w:hAnsi="Arial" w:cs="Arial"/>
          <w:b/>
          <w:bCs/>
          <w:sz w:val="24"/>
          <w:szCs w:val="24"/>
        </w:rPr>
      </w:pPr>
      <w:r w:rsidRPr="00B17CC8">
        <w:rPr>
          <w:rFonts w:ascii="Arial" w:hAnsi="Arial" w:cs="Arial"/>
          <w:b/>
          <w:bCs/>
          <w:sz w:val="24"/>
          <w:szCs w:val="24"/>
        </w:rPr>
        <w:br w:type="page"/>
      </w:r>
    </w:p>
    <w:p w:rsidR="009E7347" w:rsidRPr="00B17CC8" w:rsidRDefault="009E7347" w:rsidP="009E7347">
      <w:pPr>
        <w:jc w:val="center"/>
        <w:rPr>
          <w:rFonts w:ascii="Arial" w:hAnsi="Arial" w:cs="Arial"/>
          <w:b/>
          <w:bCs/>
          <w:sz w:val="24"/>
          <w:szCs w:val="24"/>
        </w:rPr>
      </w:pPr>
    </w:p>
    <w:sdt>
      <w:sdtPr>
        <w:rPr>
          <w:rFonts w:ascii="Arial" w:eastAsiaTheme="minorHAnsi" w:hAnsi="Arial" w:cs="Arial"/>
          <w:color w:val="auto"/>
          <w:sz w:val="22"/>
          <w:szCs w:val="22"/>
          <w:lang w:val="es-ES" w:eastAsia="en-US"/>
        </w:rPr>
        <w:id w:val="951900164"/>
        <w:docPartObj>
          <w:docPartGallery w:val="Table of Contents"/>
          <w:docPartUnique/>
        </w:docPartObj>
      </w:sdtPr>
      <w:sdtEndPr>
        <w:rPr>
          <w:b/>
          <w:bCs/>
        </w:rPr>
      </w:sdtEndPr>
      <w:sdtContent>
        <w:p w:rsidR="009E7347" w:rsidRPr="00B17CC8" w:rsidRDefault="009E7347" w:rsidP="00E94457">
          <w:pPr>
            <w:pStyle w:val="TtuloTDC"/>
            <w:spacing w:before="0"/>
            <w:contextualSpacing/>
            <w:jc w:val="center"/>
            <w:rPr>
              <w:rFonts w:ascii="Arial" w:hAnsi="Arial" w:cs="Arial"/>
              <w:b/>
              <w:bCs/>
              <w:color w:val="000000" w:themeColor="text1"/>
              <w:sz w:val="24"/>
              <w:szCs w:val="24"/>
            </w:rPr>
          </w:pPr>
          <w:r w:rsidRPr="00B17CC8">
            <w:rPr>
              <w:rFonts w:ascii="Arial" w:hAnsi="Arial" w:cs="Arial"/>
              <w:b/>
              <w:bCs/>
              <w:color w:val="000000" w:themeColor="text1"/>
              <w:sz w:val="24"/>
              <w:szCs w:val="24"/>
              <w:lang w:val="es-ES"/>
            </w:rPr>
            <w:t>Tabla de contenidos</w:t>
          </w:r>
        </w:p>
        <w:p w:rsidR="00E94457" w:rsidRDefault="009E7347" w:rsidP="00E94457">
          <w:pPr>
            <w:pStyle w:val="TDC1"/>
            <w:tabs>
              <w:tab w:val="left" w:pos="440"/>
              <w:tab w:val="right" w:leader="dot" w:pos="8494"/>
            </w:tabs>
            <w:contextualSpacing/>
            <w:rPr>
              <w:rFonts w:eastAsiaTheme="minorEastAsia"/>
              <w:noProof/>
              <w:lang w:val="es-ES" w:eastAsia="es-ES"/>
            </w:rPr>
          </w:pPr>
          <w:r w:rsidRPr="00B17CC8">
            <w:rPr>
              <w:rFonts w:ascii="Arial" w:hAnsi="Arial" w:cs="Arial"/>
            </w:rPr>
            <w:fldChar w:fldCharType="begin"/>
          </w:r>
          <w:r w:rsidRPr="00B17CC8">
            <w:rPr>
              <w:rFonts w:ascii="Arial" w:hAnsi="Arial" w:cs="Arial"/>
            </w:rPr>
            <w:instrText xml:space="preserve"> TOC \o "1-3" \h \z \u </w:instrText>
          </w:r>
          <w:r w:rsidRPr="00B17CC8">
            <w:rPr>
              <w:rFonts w:ascii="Arial" w:hAnsi="Arial" w:cs="Arial"/>
            </w:rPr>
            <w:fldChar w:fldCharType="separate"/>
          </w:r>
          <w:hyperlink w:anchor="_Toc517376728" w:history="1">
            <w:r w:rsidR="00E94457" w:rsidRPr="00D464A6">
              <w:rPr>
                <w:rStyle w:val="Hipervnculo"/>
                <w:rFonts w:cs="Arial"/>
                <w:noProof/>
              </w:rPr>
              <w:t>I.</w:t>
            </w:r>
            <w:r w:rsidR="00E94457">
              <w:rPr>
                <w:rFonts w:eastAsiaTheme="minorEastAsia"/>
                <w:noProof/>
                <w:lang w:val="es-ES" w:eastAsia="es-ES"/>
              </w:rPr>
              <w:tab/>
            </w:r>
            <w:r w:rsidR="00E94457" w:rsidRPr="00D464A6">
              <w:rPr>
                <w:rStyle w:val="Hipervnculo"/>
                <w:rFonts w:cs="Arial"/>
                <w:noProof/>
              </w:rPr>
              <w:t>PROLOGO</w:t>
            </w:r>
            <w:r w:rsidR="00E94457">
              <w:rPr>
                <w:noProof/>
                <w:webHidden/>
              </w:rPr>
              <w:tab/>
            </w:r>
            <w:r w:rsidR="00E94457">
              <w:rPr>
                <w:noProof/>
                <w:webHidden/>
              </w:rPr>
              <w:fldChar w:fldCharType="begin"/>
            </w:r>
            <w:r w:rsidR="00E94457">
              <w:rPr>
                <w:noProof/>
                <w:webHidden/>
              </w:rPr>
              <w:instrText xml:space="preserve"> PAGEREF _Toc517376728 \h </w:instrText>
            </w:r>
            <w:r w:rsidR="00E94457">
              <w:rPr>
                <w:noProof/>
                <w:webHidden/>
              </w:rPr>
            </w:r>
            <w:r w:rsidR="00E94457">
              <w:rPr>
                <w:noProof/>
                <w:webHidden/>
              </w:rPr>
              <w:fldChar w:fldCharType="separate"/>
            </w:r>
            <w:r w:rsidR="00E94457">
              <w:rPr>
                <w:noProof/>
                <w:webHidden/>
              </w:rPr>
              <w:t>2</w:t>
            </w:r>
            <w:r w:rsidR="00E94457">
              <w:rPr>
                <w:noProof/>
                <w:webHidden/>
              </w:rPr>
              <w:fldChar w:fldCharType="end"/>
            </w:r>
          </w:hyperlink>
        </w:p>
        <w:p w:rsidR="00E94457" w:rsidRDefault="00E94457" w:rsidP="00E94457">
          <w:pPr>
            <w:pStyle w:val="TDC2"/>
            <w:tabs>
              <w:tab w:val="right" w:leader="dot" w:pos="8494"/>
            </w:tabs>
            <w:contextualSpacing/>
            <w:rPr>
              <w:rFonts w:eastAsiaTheme="minorEastAsia"/>
              <w:noProof/>
              <w:lang w:val="es-ES" w:eastAsia="es-ES"/>
            </w:rPr>
          </w:pPr>
          <w:hyperlink w:anchor="_Toc517376729" w:history="1">
            <w:r w:rsidRPr="00D464A6">
              <w:rPr>
                <w:rStyle w:val="Hipervnculo"/>
                <w:rFonts w:cs="Arial"/>
                <w:noProof/>
              </w:rPr>
              <w:t>Objetivos</w:t>
            </w:r>
            <w:r>
              <w:rPr>
                <w:noProof/>
                <w:webHidden/>
              </w:rPr>
              <w:tab/>
            </w:r>
            <w:r>
              <w:rPr>
                <w:noProof/>
                <w:webHidden/>
              </w:rPr>
              <w:fldChar w:fldCharType="begin"/>
            </w:r>
            <w:r>
              <w:rPr>
                <w:noProof/>
                <w:webHidden/>
              </w:rPr>
              <w:instrText xml:space="preserve"> PAGEREF _Toc517376729 \h </w:instrText>
            </w:r>
            <w:r>
              <w:rPr>
                <w:noProof/>
                <w:webHidden/>
              </w:rPr>
            </w:r>
            <w:r>
              <w:rPr>
                <w:noProof/>
                <w:webHidden/>
              </w:rPr>
              <w:fldChar w:fldCharType="separate"/>
            </w:r>
            <w:r>
              <w:rPr>
                <w:noProof/>
                <w:webHidden/>
              </w:rPr>
              <w:t>3</w:t>
            </w:r>
            <w:r>
              <w:rPr>
                <w:noProof/>
                <w:webHidden/>
              </w:rPr>
              <w:fldChar w:fldCharType="end"/>
            </w:r>
          </w:hyperlink>
        </w:p>
        <w:p w:rsidR="00E94457" w:rsidRDefault="00E94457" w:rsidP="00E94457">
          <w:pPr>
            <w:pStyle w:val="TDC2"/>
            <w:tabs>
              <w:tab w:val="right" w:leader="dot" w:pos="8494"/>
            </w:tabs>
            <w:contextualSpacing/>
            <w:rPr>
              <w:rFonts w:eastAsiaTheme="minorEastAsia"/>
              <w:noProof/>
              <w:lang w:val="es-ES" w:eastAsia="es-ES"/>
            </w:rPr>
          </w:pPr>
          <w:hyperlink w:anchor="_Toc517376730" w:history="1">
            <w:r w:rsidRPr="00D464A6">
              <w:rPr>
                <w:rStyle w:val="Hipervnculo"/>
                <w:rFonts w:cs="Arial"/>
                <w:noProof/>
              </w:rPr>
              <w:t>Importancia</w:t>
            </w:r>
            <w:r>
              <w:rPr>
                <w:noProof/>
                <w:webHidden/>
              </w:rPr>
              <w:tab/>
            </w:r>
            <w:r>
              <w:rPr>
                <w:noProof/>
                <w:webHidden/>
              </w:rPr>
              <w:fldChar w:fldCharType="begin"/>
            </w:r>
            <w:r>
              <w:rPr>
                <w:noProof/>
                <w:webHidden/>
              </w:rPr>
              <w:instrText xml:space="preserve"> PAGEREF _Toc517376730 \h </w:instrText>
            </w:r>
            <w:r>
              <w:rPr>
                <w:noProof/>
                <w:webHidden/>
              </w:rPr>
            </w:r>
            <w:r>
              <w:rPr>
                <w:noProof/>
                <w:webHidden/>
              </w:rPr>
              <w:fldChar w:fldCharType="separate"/>
            </w:r>
            <w:r>
              <w:rPr>
                <w:noProof/>
                <w:webHidden/>
              </w:rPr>
              <w:t>3</w:t>
            </w:r>
            <w:r>
              <w:rPr>
                <w:noProof/>
                <w:webHidden/>
              </w:rPr>
              <w:fldChar w:fldCharType="end"/>
            </w:r>
          </w:hyperlink>
        </w:p>
        <w:p w:rsidR="00E94457" w:rsidRDefault="00E94457" w:rsidP="00E94457">
          <w:pPr>
            <w:pStyle w:val="TDC1"/>
            <w:tabs>
              <w:tab w:val="left" w:pos="440"/>
              <w:tab w:val="right" w:leader="dot" w:pos="8494"/>
            </w:tabs>
            <w:contextualSpacing/>
            <w:rPr>
              <w:rFonts w:eastAsiaTheme="minorEastAsia"/>
              <w:noProof/>
              <w:lang w:val="es-ES" w:eastAsia="es-ES"/>
            </w:rPr>
          </w:pPr>
          <w:hyperlink w:anchor="_Toc517376731" w:history="1">
            <w:r w:rsidRPr="00D464A6">
              <w:rPr>
                <w:rStyle w:val="Hipervnculo"/>
                <w:rFonts w:cs="Arial"/>
                <w:noProof/>
              </w:rPr>
              <w:t>II.</w:t>
            </w:r>
            <w:r>
              <w:rPr>
                <w:rFonts w:eastAsiaTheme="minorEastAsia"/>
                <w:noProof/>
                <w:lang w:val="es-ES" w:eastAsia="es-ES"/>
              </w:rPr>
              <w:tab/>
            </w:r>
            <w:r w:rsidRPr="00D464A6">
              <w:rPr>
                <w:rStyle w:val="Hipervnculo"/>
                <w:rFonts w:cs="Arial"/>
                <w:noProof/>
              </w:rPr>
              <w:t>GLOSARIO DE TÉRMINOS</w:t>
            </w:r>
            <w:r>
              <w:rPr>
                <w:noProof/>
                <w:webHidden/>
              </w:rPr>
              <w:tab/>
            </w:r>
            <w:r>
              <w:rPr>
                <w:noProof/>
                <w:webHidden/>
              </w:rPr>
              <w:fldChar w:fldCharType="begin"/>
            </w:r>
            <w:r>
              <w:rPr>
                <w:noProof/>
                <w:webHidden/>
              </w:rPr>
              <w:instrText xml:space="preserve"> PAGEREF _Toc517376731 \h </w:instrText>
            </w:r>
            <w:r>
              <w:rPr>
                <w:noProof/>
                <w:webHidden/>
              </w:rPr>
            </w:r>
            <w:r>
              <w:rPr>
                <w:noProof/>
                <w:webHidden/>
              </w:rPr>
              <w:fldChar w:fldCharType="separate"/>
            </w:r>
            <w:r>
              <w:rPr>
                <w:noProof/>
                <w:webHidden/>
              </w:rPr>
              <w:t>3</w:t>
            </w:r>
            <w:r>
              <w:rPr>
                <w:noProof/>
                <w:webHidden/>
              </w:rPr>
              <w:fldChar w:fldCharType="end"/>
            </w:r>
          </w:hyperlink>
        </w:p>
        <w:p w:rsidR="00E94457" w:rsidRDefault="00E94457" w:rsidP="00E94457">
          <w:pPr>
            <w:pStyle w:val="TDC1"/>
            <w:tabs>
              <w:tab w:val="left" w:pos="660"/>
              <w:tab w:val="right" w:leader="dot" w:pos="8494"/>
            </w:tabs>
            <w:contextualSpacing/>
            <w:rPr>
              <w:rFonts w:eastAsiaTheme="minorEastAsia"/>
              <w:noProof/>
              <w:lang w:val="es-ES" w:eastAsia="es-ES"/>
            </w:rPr>
          </w:pPr>
          <w:hyperlink w:anchor="_Toc517376732" w:history="1">
            <w:r w:rsidRPr="00D464A6">
              <w:rPr>
                <w:rStyle w:val="Hipervnculo"/>
                <w:rFonts w:cs="Arial"/>
                <w:noProof/>
              </w:rPr>
              <w:t>III.</w:t>
            </w:r>
            <w:r>
              <w:rPr>
                <w:rFonts w:eastAsiaTheme="minorEastAsia"/>
                <w:noProof/>
                <w:lang w:val="es-ES" w:eastAsia="es-ES"/>
              </w:rPr>
              <w:tab/>
            </w:r>
            <w:r w:rsidRPr="00D464A6">
              <w:rPr>
                <w:rStyle w:val="Hipervnculo"/>
                <w:rFonts w:cs="Arial"/>
                <w:noProof/>
              </w:rPr>
              <w:t>PERSONAL</w:t>
            </w:r>
            <w:r>
              <w:rPr>
                <w:noProof/>
                <w:webHidden/>
              </w:rPr>
              <w:tab/>
            </w:r>
            <w:r>
              <w:rPr>
                <w:noProof/>
                <w:webHidden/>
              </w:rPr>
              <w:fldChar w:fldCharType="begin"/>
            </w:r>
            <w:r>
              <w:rPr>
                <w:noProof/>
                <w:webHidden/>
              </w:rPr>
              <w:instrText xml:space="preserve"> PAGEREF _Toc517376732 \h </w:instrText>
            </w:r>
            <w:r>
              <w:rPr>
                <w:noProof/>
                <w:webHidden/>
              </w:rPr>
            </w:r>
            <w:r>
              <w:rPr>
                <w:noProof/>
                <w:webHidden/>
              </w:rPr>
              <w:fldChar w:fldCharType="separate"/>
            </w:r>
            <w:r>
              <w:rPr>
                <w:noProof/>
                <w:webHidden/>
              </w:rPr>
              <w:t>5</w:t>
            </w:r>
            <w:r>
              <w:rPr>
                <w:noProof/>
                <w:webHidden/>
              </w:rPr>
              <w:fldChar w:fldCharType="end"/>
            </w:r>
          </w:hyperlink>
        </w:p>
        <w:p w:rsidR="00E94457" w:rsidRDefault="00E94457" w:rsidP="00E94457">
          <w:pPr>
            <w:pStyle w:val="TDC1"/>
            <w:tabs>
              <w:tab w:val="left" w:pos="660"/>
              <w:tab w:val="right" w:leader="dot" w:pos="8494"/>
            </w:tabs>
            <w:contextualSpacing/>
            <w:rPr>
              <w:rFonts w:eastAsiaTheme="minorEastAsia"/>
              <w:noProof/>
              <w:lang w:val="es-ES" w:eastAsia="es-ES"/>
            </w:rPr>
          </w:pPr>
          <w:hyperlink w:anchor="_Toc517376733" w:history="1">
            <w:r w:rsidRPr="00D464A6">
              <w:rPr>
                <w:rStyle w:val="Hipervnculo"/>
                <w:rFonts w:cs="Arial"/>
                <w:noProof/>
              </w:rPr>
              <w:t>IV.</w:t>
            </w:r>
            <w:r>
              <w:rPr>
                <w:rFonts w:eastAsiaTheme="minorEastAsia"/>
                <w:noProof/>
                <w:lang w:val="es-ES" w:eastAsia="es-ES"/>
              </w:rPr>
              <w:tab/>
            </w:r>
            <w:r w:rsidRPr="00D464A6">
              <w:rPr>
                <w:rStyle w:val="Hipervnculo"/>
                <w:rFonts w:cs="Arial"/>
                <w:noProof/>
              </w:rPr>
              <w:t>LA EMPRESA PÚBLICA MUNICIPAL DE AGUA POTABLE Y ALCANTARILLADO DE PIÑAS</w:t>
            </w:r>
            <w:r>
              <w:rPr>
                <w:noProof/>
                <w:webHidden/>
              </w:rPr>
              <w:tab/>
            </w:r>
            <w:r>
              <w:rPr>
                <w:noProof/>
                <w:webHidden/>
              </w:rPr>
              <w:fldChar w:fldCharType="begin"/>
            </w:r>
            <w:r>
              <w:rPr>
                <w:noProof/>
                <w:webHidden/>
              </w:rPr>
              <w:instrText xml:space="preserve"> PAGEREF _Toc517376733 \h </w:instrText>
            </w:r>
            <w:r>
              <w:rPr>
                <w:noProof/>
                <w:webHidden/>
              </w:rPr>
            </w:r>
            <w:r>
              <w:rPr>
                <w:noProof/>
                <w:webHidden/>
              </w:rPr>
              <w:fldChar w:fldCharType="separate"/>
            </w:r>
            <w:r>
              <w:rPr>
                <w:noProof/>
                <w:webHidden/>
              </w:rPr>
              <w:t>6</w:t>
            </w:r>
            <w:r>
              <w:rPr>
                <w:noProof/>
                <w:webHidden/>
              </w:rPr>
              <w:fldChar w:fldCharType="end"/>
            </w:r>
          </w:hyperlink>
        </w:p>
        <w:p w:rsidR="00E94457" w:rsidRDefault="00E94457" w:rsidP="00E94457">
          <w:pPr>
            <w:pStyle w:val="TDC1"/>
            <w:tabs>
              <w:tab w:val="left" w:pos="440"/>
              <w:tab w:val="right" w:leader="dot" w:pos="8494"/>
            </w:tabs>
            <w:contextualSpacing/>
            <w:rPr>
              <w:rFonts w:eastAsiaTheme="minorEastAsia"/>
              <w:noProof/>
              <w:lang w:val="es-ES" w:eastAsia="es-ES"/>
            </w:rPr>
          </w:pPr>
          <w:hyperlink w:anchor="_Toc517376734" w:history="1">
            <w:r w:rsidRPr="00D464A6">
              <w:rPr>
                <w:rStyle w:val="Hipervnculo"/>
                <w:rFonts w:cs="Arial"/>
                <w:noProof/>
              </w:rPr>
              <w:t>V.</w:t>
            </w:r>
            <w:r>
              <w:rPr>
                <w:rFonts w:eastAsiaTheme="minorEastAsia"/>
                <w:noProof/>
                <w:lang w:val="es-ES" w:eastAsia="es-ES"/>
              </w:rPr>
              <w:tab/>
            </w:r>
            <w:r w:rsidRPr="00D464A6">
              <w:rPr>
                <w:rStyle w:val="Hipervnculo"/>
                <w:rFonts w:cs="Arial"/>
                <w:noProof/>
              </w:rPr>
              <w:t>PARTES DEL SISTEMA</w:t>
            </w:r>
            <w:r>
              <w:rPr>
                <w:noProof/>
                <w:webHidden/>
              </w:rPr>
              <w:tab/>
            </w:r>
            <w:r>
              <w:rPr>
                <w:noProof/>
                <w:webHidden/>
              </w:rPr>
              <w:fldChar w:fldCharType="begin"/>
            </w:r>
            <w:r>
              <w:rPr>
                <w:noProof/>
                <w:webHidden/>
              </w:rPr>
              <w:instrText xml:space="preserve"> PAGEREF _Toc517376734 \h </w:instrText>
            </w:r>
            <w:r>
              <w:rPr>
                <w:noProof/>
                <w:webHidden/>
              </w:rPr>
            </w:r>
            <w:r>
              <w:rPr>
                <w:noProof/>
                <w:webHidden/>
              </w:rPr>
              <w:fldChar w:fldCharType="separate"/>
            </w:r>
            <w:r>
              <w:rPr>
                <w:noProof/>
                <w:webHidden/>
              </w:rPr>
              <w:t>14</w:t>
            </w:r>
            <w:r>
              <w:rPr>
                <w:noProof/>
                <w:webHidden/>
              </w:rPr>
              <w:fldChar w:fldCharType="end"/>
            </w:r>
          </w:hyperlink>
        </w:p>
        <w:p w:rsidR="00E94457" w:rsidRDefault="00E94457" w:rsidP="00E94457">
          <w:pPr>
            <w:pStyle w:val="TDC2"/>
            <w:tabs>
              <w:tab w:val="right" w:leader="dot" w:pos="8494"/>
            </w:tabs>
            <w:contextualSpacing/>
            <w:rPr>
              <w:rFonts w:eastAsiaTheme="minorEastAsia"/>
              <w:noProof/>
              <w:lang w:val="es-ES" w:eastAsia="es-ES"/>
            </w:rPr>
          </w:pPr>
          <w:hyperlink w:anchor="_Toc517376735" w:history="1">
            <w:r w:rsidRPr="00D464A6">
              <w:rPr>
                <w:rStyle w:val="Hipervnculo"/>
                <w:rFonts w:cs="Arial"/>
                <w:noProof/>
              </w:rPr>
              <w:t>CAPTACIÓN</w:t>
            </w:r>
            <w:r>
              <w:rPr>
                <w:noProof/>
                <w:webHidden/>
              </w:rPr>
              <w:tab/>
            </w:r>
            <w:r>
              <w:rPr>
                <w:noProof/>
                <w:webHidden/>
              </w:rPr>
              <w:fldChar w:fldCharType="begin"/>
            </w:r>
            <w:r>
              <w:rPr>
                <w:noProof/>
                <w:webHidden/>
              </w:rPr>
              <w:instrText xml:space="preserve"> PAGEREF _Toc517376735 \h </w:instrText>
            </w:r>
            <w:r>
              <w:rPr>
                <w:noProof/>
                <w:webHidden/>
              </w:rPr>
            </w:r>
            <w:r>
              <w:rPr>
                <w:noProof/>
                <w:webHidden/>
              </w:rPr>
              <w:fldChar w:fldCharType="separate"/>
            </w:r>
            <w:r>
              <w:rPr>
                <w:noProof/>
                <w:webHidden/>
              </w:rPr>
              <w:t>14</w:t>
            </w:r>
            <w:r>
              <w:rPr>
                <w:noProof/>
                <w:webHidden/>
              </w:rPr>
              <w:fldChar w:fldCharType="end"/>
            </w:r>
          </w:hyperlink>
        </w:p>
        <w:p w:rsidR="00E94457" w:rsidRDefault="00E94457" w:rsidP="00E94457">
          <w:pPr>
            <w:pStyle w:val="TDC2"/>
            <w:tabs>
              <w:tab w:val="right" w:leader="dot" w:pos="8494"/>
            </w:tabs>
            <w:contextualSpacing/>
            <w:rPr>
              <w:rFonts w:eastAsiaTheme="minorEastAsia"/>
              <w:noProof/>
              <w:lang w:val="es-ES" w:eastAsia="es-ES"/>
            </w:rPr>
          </w:pPr>
          <w:hyperlink w:anchor="_Toc517376736" w:history="1">
            <w:r w:rsidRPr="00D464A6">
              <w:rPr>
                <w:rStyle w:val="Hipervnculo"/>
                <w:rFonts w:cs="Arial"/>
                <w:noProof/>
              </w:rPr>
              <w:t>RESERVORIOS</w:t>
            </w:r>
            <w:r>
              <w:rPr>
                <w:noProof/>
                <w:webHidden/>
              </w:rPr>
              <w:tab/>
            </w:r>
            <w:r>
              <w:rPr>
                <w:noProof/>
                <w:webHidden/>
              </w:rPr>
              <w:fldChar w:fldCharType="begin"/>
            </w:r>
            <w:r>
              <w:rPr>
                <w:noProof/>
                <w:webHidden/>
              </w:rPr>
              <w:instrText xml:space="preserve"> PAGEREF _Toc517376736 \h </w:instrText>
            </w:r>
            <w:r>
              <w:rPr>
                <w:noProof/>
                <w:webHidden/>
              </w:rPr>
            </w:r>
            <w:r>
              <w:rPr>
                <w:noProof/>
                <w:webHidden/>
              </w:rPr>
              <w:fldChar w:fldCharType="separate"/>
            </w:r>
            <w:r>
              <w:rPr>
                <w:noProof/>
                <w:webHidden/>
              </w:rPr>
              <w:t>15</w:t>
            </w:r>
            <w:r>
              <w:rPr>
                <w:noProof/>
                <w:webHidden/>
              </w:rPr>
              <w:fldChar w:fldCharType="end"/>
            </w:r>
          </w:hyperlink>
        </w:p>
        <w:p w:rsidR="009E7347" w:rsidRPr="00B17CC8" w:rsidRDefault="009E7347" w:rsidP="00E94457">
          <w:pPr>
            <w:contextualSpacing/>
            <w:rPr>
              <w:rFonts w:ascii="Arial" w:hAnsi="Arial" w:cs="Arial"/>
            </w:rPr>
          </w:pPr>
          <w:r w:rsidRPr="00B17CC8">
            <w:rPr>
              <w:rFonts w:ascii="Arial" w:hAnsi="Arial" w:cs="Arial"/>
              <w:b/>
              <w:bCs/>
              <w:lang w:val="es-ES"/>
            </w:rPr>
            <w:fldChar w:fldCharType="end"/>
          </w:r>
        </w:p>
      </w:sdtContent>
    </w:sdt>
    <w:p w:rsidR="009E7347" w:rsidRPr="00B17CC8" w:rsidRDefault="009E7347" w:rsidP="009E7347">
      <w:pPr>
        <w:jc w:val="center"/>
        <w:rPr>
          <w:rFonts w:ascii="Arial" w:hAnsi="Arial" w:cs="Arial"/>
          <w:b/>
          <w:bCs/>
          <w:sz w:val="24"/>
          <w:szCs w:val="24"/>
        </w:rPr>
      </w:pPr>
    </w:p>
    <w:p w:rsidR="009E7347" w:rsidRPr="00B17CC8" w:rsidRDefault="009E7347" w:rsidP="009E7347">
      <w:pPr>
        <w:jc w:val="center"/>
        <w:rPr>
          <w:rFonts w:ascii="Arial" w:hAnsi="Arial" w:cs="Arial"/>
          <w:b/>
          <w:bCs/>
          <w:sz w:val="24"/>
          <w:szCs w:val="24"/>
        </w:rPr>
      </w:pPr>
    </w:p>
    <w:p w:rsidR="009E7347" w:rsidRPr="00B17CC8" w:rsidRDefault="009E7347" w:rsidP="009E7347">
      <w:pPr>
        <w:jc w:val="center"/>
        <w:rPr>
          <w:rFonts w:ascii="Arial" w:hAnsi="Arial" w:cs="Arial"/>
          <w:b/>
          <w:bCs/>
          <w:sz w:val="24"/>
          <w:szCs w:val="24"/>
        </w:rPr>
      </w:pPr>
    </w:p>
    <w:p w:rsidR="009E7347" w:rsidRPr="00B17CC8" w:rsidRDefault="009E7347" w:rsidP="009E7347">
      <w:pPr>
        <w:jc w:val="center"/>
        <w:rPr>
          <w:rFonts w:ascii="Arial" w:hAnsi="Arial" w:cs="Arial"/>
          <w:b/>
          <w:bCs/>
          <w:sz w:val="24"/>
          <w:szCs w:val="24"/>
        </w:rPr>
      </w:pPr>
      <w:bookmarkStart w:id="0" w:name="_GoBack"/>
      <w:bookmarkEnd w:id="0"/>
    </w:p>
    <w:p w:rsidR="009E7347" w:rsidRPr="00B17CC8" w:rsidRDefault="009E7347" w:rsidP="009E7347">
      <w:pPr>
        <w:jc w:val="center"/>
        <w:rPr>
          <w:rFonts w:ascii="Arial" w:hAnsi="Arial" w:cs="Arial"/>
          <w:b/>
          <w:bCs/>
          <w:sz w:val="24"/>
          <w:szCs w:val="24"/>
        </w:rPr>
      </w:pPr>
    </w:p>
    <w:p w:rsidR="009E7347" w:rsidRPr="00B17CC8" w:rsidRDefault="009E7347" w:rsidP="009E7347">
      <w:pPr>
        <w:jc w:val="center"/>
        <w:rPr>
          <w:rFonts w:ascii="Arial" w:hAnsi="Arial" w:cs="Arial"/>
          <w:b/>
          <w:bCs/>
          <w:sz w:val="24"/>
          <w:szCs w:val="24"/>
        </w:rPr>
      </w:pPr>
    </w:p>
    <w:p w:rsidR="009E7347" w:rsidRPr="00B17CC8" w:rsidRDefault="009E7347" w:rsidP="009E7347">
      <w:pPr>
        <w:jc w:val="center"/>
        <w:rPr>
          <w:rFonts w:ascii="Arial" w:hAnsi="Arial" w:cs="Arial"/>
          <w:b/>
          <w:bCs/>
          <w:sz w:val="24"/>
          <w:szCs w:val="24"/>
        </w:rPr>
      </w:pPr>
    </w:p>
    <w:p w:rsidR="009E7347" w:rsidRPr="00B17CC8" w:rsidRDefault="009E7347" w:rsidP="009E7347">
      <w:pPr>
        <w:jc w:val="center"/>
        <w:rPr>
          <w:rFonts w:ascii="Arial" w:hAnsi="Arial" w:cs="Arial"/>
          <w:b/>
          <w:bCs/>
          <w:sz w:val="24"/>
          <w:szCs w:val="24"/>
        </w:rPr>
      </w:pPr>
    </w:p>
    <w:p w:rsidR="009E7347" w:rsidRPr="00B17CC8" w:rsidRDefault="009E7347" w:rsidP="009E7347">
      <w:pPr>
        <w:jc w:val="center"/>
        <w:rPr>
          <w:rFonts w:ascii="Arial" w:hAnsi="Arial" w:cs="Arial"/>
          <w:b/>
          <w:bCs/>
          <w:sz w:val="24"/>
          <w:szCs w:val="24"/>
        </w:rPr>
      </w:pPr>
    </w:p>
    <w:p w:rsidR="009E7347" w:rsidRPr="00B17CC8" w:rsidRDefault="009E7347" w:rsidP="009E7347">
      <w:pPr>
        <w:jc w:val="center"/>
        <w:rPr>
          <w:rFonts w:ascii="Arial" w:hAnsi="Arial" w:cs="Arial"/>
          <w:b/>
          <w:bCs/>
          <w:sz w:val="24"/>
          <w:szCs w:val="24"/>
        </w:rPr>
      </w:pPr>
    </w:p>
    <w:p w:rsidR="009E7347" w:rsidRPr="00B17CC8" w:rsidRDefault="009E7347" w:rsidP="009E7347">
      <w:pPr>
        <w:jc w:val="center"/>
        <w:rPr>
          <w:rFonts w:ascii="Arial" w:hAnsi="Arial" w:cs="Arial"/>
          <w:b/>
          <w:bCs/>
          <w:sz w:val="24"/>
          <w:szCs w:val="24"/>
        </w:rPr>
      </w:pPr>
    </w:p>
    <w:p w:rsidR="009E7347" w:rsidRPr="00B17CC8" w:rsidRDefault="009E7347" w:rsidP="009E7347">
      <w:pPr>
        <w:jc w:val="center"/>
        <w:rPr>
          <w:rFonts w:ascii="Arial" w:hAnsi="Arial" w:cs="Arial"/>
          <w:b/>
          <w:bCs/>
          <w:sz w:val="24"/>
          <w:szCs w:val="24"/>
        </w:rPr>
      </w:pPr>
    </w:p>
    <w:p w:rsidR="009E7347" w:rsidRPr="00B17CC8" w:rsidRDefault="009E7347" w:rsidP="009E7347">
      <w:pPr>
        <w:jc w:val="center"/>
        <w:rPr>
          <w:rFonts w:ascii="Arial" w:hAnsi="Arial" w:cs="Arial"/>
          <w:b/>
          <w:bCs/>
          <w:sz w:val="24"/>
          <w:szCs w:val="24"/>
        </w:rPr>
      </w:pPr>
    </w:p>
    <w:p w:rsidR="009E7347" w:rsidRPr="00B17CC8" w:rsidRDefault="009E7347" w:rsidP="009E7347">
      <w:pPr>
        <w:jc w:val="center"/>
        <w:rPr>
          <w:rFonts w:ascii="Arial" w:hAnsi="Arial" w:cs="Arial"/>
          <w:b/>
          <w:bCs/>
          <w:sz w:val="24"/>
          <w:szCs w:val="24"/>
        </w:rPr>
      </w:pPr>
    </w:p>
    <w:p w:rsidR="009E7347" w:rsidRPr="00B17CC8" w:rsidRDefault="009E7347" w:rsidP="009E7347">
      <w:pPr>
        <w:jc w:val="center"/>
        <w:rPr>
          <w:rFonts w:ascii="Arial" w:hAnsi="Arial" w:cs="Arial"/>
          <w:b/>
          <w:bCs/>
          <w:sz w:val="24"/>
          <w:szCs w:val="24"/>
        </w:rPr>
      </w:pPr>
    </w:p>
    <w:p w:rsidR="009E7347" w:rsidRPr="00B17CC8" w:rsidRDefault="009E7347" w:rsidP="009E7347">
      <w:pPr>
        <w:jc w:val="center"/>
        <w:rPr>
          <w:rFonts w:ascii="Arial" w:hAnsi="Arial" w:cs="Arial"/>
          <w:b/>
          <w:bCs/>
          <w:sz w:val="24"/>
          <w:szCs w:val="24"/>
        </w:rPr>
      </w:pPr>
    </w:p>
    <w:p w:rsidR="009E7347" w:rsidRPr="00B17CC8" w:rsidRDefault="009E7347" w:rsidP="009E7347">
      <w:pPr>
        <w:jc w:val="center"/>
        <w:rPr>
          <w:rFonts w:ascii="Arial" w:hAnsi="Arial" w:cs="Arial"/>
          <w:b/>
          <w:bCs/>
          <w:sz w:val="24"/>
          <w:szCs w:val="24"/>
        </w:rPr>
      </w:pPr>
    </w:p>
    <w:p w:rsidR="004C1311" w:rsidRPr="00B17CC8" w:rsidRDefault="004C1311" w:rsidP="00D16F60">
      <w:pPr>
        <w:pStyle w:val="Ttulo1"/>
        <w:numPr>
          <w:ilvl w:val="0"/>
          <w:numId w:val="39"/>
        </w:numPr>
        <w:jc w:val="center"/>
        <w:rPr>
          <w:rFonts w:cs="Arial"/>
        </w:rPr>
      </w:pPr>
      <w:bookmarkStart w:id="1" w:name="_Toc517376728"/>
      <w:r w:rsidRPr="00B17CC8">
        <w:rPr>
          <w:rFonts w:cs="Arial"/>
        </w:rPr>
        <w:t>PROLOGO</w:t>
      </w:r>
      <w:bookmarkEnd w:id="1"/>
    </w:p>
    <w:p w:rsidR="00765A35" w:rsidRPr="00B17CC8" w:rsidRDefault="00765A35" w:rsidP="00765A35">
      <w:pPr>
        <w:rPr>
          <w:rFonts w:ascii="Arial" w:hAnsi="Arial" w:cs="Arial"/>
        </w:rPr>
      </w:pPr>
    </w:p>
    <w:p w:rsidR="004C1311" w:rsidRPr="00B17CC8" w:rsidRDefault="004C1311" w:rsidP="004C1311">
      <w:pPr>
        <w:jc w:val="both"/>
        <w:rPr>
          <w:rFonts w:ascii="Arial" w:hAnsi="Arial" w:cs="Arial"/>
          <w:sz w:val="24"/>
          <w:szCs w:val="24"/>
        </w:rPr>
      </w:pPr>
      <w:r w:rsidRPr="00B17CC8">
        <w:rPr>
          <w:rFonts w:ascii="Arial" w:hAnsi="Arial" w:cs="Arial"/>
          <w:sz w:val="24"/>
          <w:szCs w:val="24"/>
        </w:rPr>
        <w:t>El presente manual ha sido elaborado con la finalidad de otorgar los lineamientos para llevar a cabo la operación y mantenimiento de los componentes del nuevo sistema de agua potable tales como: captación, conducción, tanque rompe presión, válvulas de aire y desagüe, planta de tratamiento.</w:t>
      </w:r>
    </w:p>
    <w:p w:rsidR="004C1311" w:rsidRPr="00B17CC8" w:rsidRDefault="004C1311" w:rsidP="001455A8">
      <w:pPr>
        <w:jc w:val="both"/>
        <w:rPr>
          <w:rFonts w:ascii="Arial" w:hAnsi="Arial" w:cs="Arial"/>
          <w:sz w:val="24"/>
          <w:szCs w:val="24"/>
        </w:rPr>
      </w:pPr>
      <w:r w:rsidRPr="00B17CC8">
        <w:rPr>
          <w:rFonts w:ascii="Arial" w:hAnsi="Arial" w:cs="Arial"/>
          <w:sz w:val="24"/>
          <w:szCs w:val="24"/>
        </w:rPr>
        <w:lastRenderedPageBreak/>
        <w:t xml:space="preserve">La </w:t>
      </w:r>
      <w:r w:rsidR="00536985" w:rsidRPr="00B17CC8">
        <w:rPr>
          <w:rFonts w:ascii="Arial" w:hAnsi="Arial" w:cs="Arial"/>
          <w:sz w:val="24"/>
          <w:szCs w:val="24"/>
        </w:rPr>
        <w:t>Empresa Pública Municipal de Agua Potable y Alcantarillado de Piñas</w:t>
      </w:r>
      <w:r w:rsidRPr="00B17CC8">
        <w:rPr>
          <w:rFonts w:ascii="Arial" w:hAnsi="Arial" w:cs="Arial"/>
          <w:sz w:val="24"/>
          <w:szCs w:val="24"/>
        </w:rPr>
        <w:t xml:space="preserve">, </w:t>
      </w:r>
      <w:r w:rsidR="001455A8" w:rsidRPr="00B17CC8">
        <w:rPr>
          <w:rFonts w:ascii="Arial" w:hAnsi="Arial" w:cs="Arial"/>
          <w:sz w:val="24"/>
          <w:szCs w:val="24"/>
        </w:rPr>
        <w:t>con la debida restructuración organizacional, será la encargada de los procesos de operación y mantenimiento del nuevo sistema de agua potable.</w:t>
      </w:r>
    </w:p>
    <w:p w:rsidR="004C1311" w:rsidRPr="00B17CC8" w:rsidRDefault="004C1311" w:rsidP="004C1311">
      <w:pPr>
        <w:jc w:val="both"/>
        <w:rPr>
          <w:rFonts w:ascii="Arial" w:hAnsi="Arial" w:cs="Arial"/>
          <w:sz w:val="24"/>
          <w:szCs w:val="24"/>
        </w:rPr>
      </w:pPr>
      <w:r w:rsidRPr="00B17CC8">
        <w:rPr>
          <w:rFonts w:ascii="Arial" w:hAnsi="Arial" w:cs="Arial"/>
          <w:sz w:val="24"/>
          <w:szCs w:val="24"/>
        </w:rPr>
        <w:t xml:space="preserve">El principal propósito de este documento, es de dar a conocer el funcionamiento, operación y mantenimiento </w:t>
      </w:r>
      <w:r w:rsidR="001455A8" w:rsidRPr="00B17CC8">
        <w:rPr>
          <w:rFonts w:ascii="Arial" w:hAnsi="Arial" w:cs="Arial"/>
          <w:sz w:val="24"/>
          <w:szCs w:val="24"/>
        </w:rPr>
        <w:t xml:space="preserve">de los distintos componentes </w:t>
      </w:r>
      <w:r w:rsidRPr="00B17CC8">
        <w:rPr>
          <w:rFonts w:ascii="Arial" w:hAnsi="Arial" w:cs="Arial"/>
          <w:sz w:val="24"/>
          <w:szCs w:val="24"/>
        </w:rPr>
        <w:t xml:space="preserve">del sistema de agua potable. </w:t>
      </w:r>
    </w:p>
    <w:p w:rsidR="00F82C32" w:rsidRPr="00B17CC8" w:rsidRDefault="00F82C32" w:rsidP="004C1311">
      <w:pPr>
        <w:jc w:val="both"/>
        <w:rPr>
          <w:rFonts w:ascii="Arial" w:hAnsi="Arial" w:cs="Arial"/>
          <w:sz w:val="24"/>
          <w:szCs w:val="24"/>
        </w:rPr>
      </w:pPr>
    </w:p>
    <w:p w:rsidR="0053103F" w:rsidRPr="00B17CC8" w:rsidRDefault="0053103F" w:rsidP="00D16F60">
      <w:pPr>
        <w:pStyle w:val="Ttulo2"/>
        <w:rPr>
          <w:rFonts w:cs="Arial"/>
        </w:rPr>
      </w:pPr>
      <w:bookmarkStart w:id="2" w:name="_Toc517376729"/>
      <w:r w:rsidRPr="00B17CC8">
        <w:rPr>
          <w:rFonts w:cs="Arial"/>
        </w:rPr>
        <w:t>O</w:t>
      </w:r>
      <w:r w:rsidR="00530E2E" w:rsidRPr="00B17CC8">
        <w:rPr>
          <w:rFonts w:cs="Arial"/>
        </w:rPr>
        <w:t>bjetivos</w:t>
      </w:r>
      <w:bookmarkEnd w:id="2"/>
    </w:p>
    <w:p w:rsidR="0053103F" w:rsidRPr="00B17CC8" w:rsidRDefault="0053103F" w:rsidP="00536985">
      <w:pPr>
        <w:jc w:val="both"/>
        <w:rPr>
          <w:rFonts w:ascii="Arial" w:hAnsi="Arial" w:cs="Arial"/>
          <w:sz w:val="24"/>
          <w:szCs w:val="24"/>
        </w:rPr>
      </w:pPr>
      <w:r w:rsidRPr="00B17CC8">
        <w:rPr>
          <w:rFonts w:ascii="Arial" w:hAnsi="Arial" w:cs="Arial"/>
          <w:sz w:val="24"/>
          <w:szCs w:val="24"/>
        </w:rPr>
        <w:t>Los principales objetivos de la elaboración del Manual de Operación y Mantenimiento de un sistema son los siguientes:</w:t>
      </w:r>
    </w:p>
    <w:p w:rsidR="005E02FB" w:rsidRPr="00B17CC8" w:rsidRDefault="0053103F" w:rsidP="005E02FB">
      <w:pPr>
        <w:pStyle w:val="Prrafodelista"/>
        <w:numPr>
          <w:ilvl w:val="0"/>
          <w:numId w:val="1"/>
        </w:numPr>
        <w:rPr>
          <w:rFonts w:ascii="Arial" w:hAnsi="Arial" w:cs="Arial"/>
          <w:sz w:val="24"/>
          <w:szCs w:val="24"/>
        </w:rPr>
      </w:pPr>
      <w:r w:rsidRPr="00B17CC8">
        <w:rPr>
          <w:rFonts w:ascii="Arial" w:hAnsi="Arial" w:cs="Arial"/>
          <w:sz w:val="24"/>
          <w:szCs w:val="24"/>
        </w:rPr>
        <w:t>Determinar las funciones y obligaciones de los encargados del sistema.</w:t>
      </w:r>
    </w:p>
    <w:p w:rsidR="005E02FB" w:rsidRPr="00B17CC8" w:rsidRDefault="0053103F" w:rsidP="005E02FB">
      <w:pPr>
        <w:pStyle w:val="Prrafodelista"/>
        <w:numPr>
          <w:ilvl w:val="0"/>
          <w:numId w:val="1"/>
        </w:numPr>
        <w:rPr>
          <w:rFonts w:ascii="Arial" w:hAnsi="Arial" w:cs="Arial"/>
          <w:sz w:val="24"/>
          <w:szCs w:val="24"/>
        </w:rPr>
      </w:pPr>
      <w:r w:rsidRPr="00B17CC8">
        <w:rPr>
          <w:rFonts w:ascii="Arial" w:hAnsi="Arial" w:cs="Arial"/>
          <w:sz w:val="24"/>
          <w:szCs w:val="24"/>
        </w:rPr>
        <w:t>Dar instrucciones, para realizar las tareas de operación y mantenimiento.</w:t>
      </w:r>
      <w:r w:rsidR="005E02FB" w:rsidRPr="00B17CC8">
        <w:rPr>
          <w:rFonts w:ascii="Arial" w:hAnsi="Arial" w:cs="Arial"/>
          <w:sz w:val="24"/>
          <w:szCs w:val="24"/>
        </w:rPr>
        <w:t xml:space="preserve"> </w:t>
      </w:r>
      <w:r w:rsidRPr="00B17CC8">
        <w:rPr>
          <w:rFonts w:ascii="Arial" w:hAnsi="Arial" w:cs="Arial"/>
          <w:sz w:val="24"/>
          <w:szCs w:val="24"/>
        </w:rPr>
        <w:t>de las diferentes partes que conforman el sistema.</w:t>
      </w:r>
    </w:p>
    <w:p w:rsidR="00F358E3" w:rsidRPr="00B17CC8" w:rsidRDefault="0053103F" w:rsidP="00F358E3">
      <w:pPr>
        <w:pStyle w:val="Prrafodelista"/>
        <w:numPr>
          <w:ilvl w:val="0"/>
          <w:numId w:val="1"/>
        </w:numPr>
        <w:rPr>
          <w:rFonts w:ascii="Arial" w:hAnsi="Arial" w:cs="Arial"/>
          <w:sz w:val="24"/>
          <w:szCs w:val="24"/>
        </w:rPr>
      </w:pPr>
      <w:r w:rsidRPr="00B17CC8">
        <w:rPr>
          <w:rFonts w:ascii="Arial" w:hAnsi="Arial" w:cs="Arial"/>
          <w:sz w:val="24"/>
          <w:szCs w:val="24"/>
        </w:rPr>
        <w:t>Indicar qué hacer, para solucionar los problemas más comunes que puedan ocurrir en el sistema.</w:t>
      </w:r>
    </w:p>
    <w:p w:rsidR="0053103F" w:rsidRPr="00B17CC8" w:rsidRDefault="0053103F" w:rsidP="00F358E3">
      <w:pPr>
        <w:pStyle w:val="Prrafodelista"/>
        <w:numPr>
          <w:ilvl w:val="0"/>
          <w:numId w:val="1"/>
        </w:numPr>
        <w:rPr>
          <w:rFonts w:ascii="Arial" w:hAnsi="Arial" w:cs="Arial"/>
          <w:sz w:val="24"/>
          <w:szCs w:val="24"/>
        </w:rPr>
      </w:pPr>
      <w:r w:rsidRPr="00B17CC8">
        <w:rPr>
          <w:rFonts w:ascii="Arial" w:hAnsi="Arial" w:cs="Arial"/>
          <w:sz w:val="24"/>
          <w:szCs w:val="24"/>
        </w:rPr>
        <w:t>Capacitar al operador(es) del sistema.</w:t>
      </w:r>
    </w:p>
    <w:p w:rsidR="00F82C32" w:rsidRPr="00B17CC8" w:rsidRDefault="00F82C32" w:rsidP="0053103F">
      <w:pPr>
        <w:rPr>
          <w:rFonts w:ascii="Arial" w:hAnsi="Arial" w:cs="Arial"/>
          <w:sz w:val="24"/>
          <w:szCs w:val="24"/>
        </w:rPr>
      </w:pPr>
    </w:p>
    <w:p w:rsidR="0053103F" w:rsidRPr="00B17CC8" w:rsidRDefault="0053103F" w:rsidP="00D16F60">
      <w:pPr>
        <w:pStyle w:val="Ttulo2"/>
        <w:rPr>
          <w:rFonts w:cs="Arial"/>
        </w:rPr>
      </w:pPr>
      <w:bookmarkStart w:id="3" w:name="_Toc517376730"/>
      <w:r w:rsidRPr="00B17CC8">
        <w:rPr>
          <w:rFonts w:cs="Arial"/>
        </w:rPr>
        <w:t>I</w:t>
      </w:r>
      <w:r w:rsidR="00530E2E" w:rsidRPr="00B17CC8">
        <w:rPr>
          <w:rFonts w:cs="Arial"/>
        </w:rPr>
        <w:t>mportancia</w:t>
      </w:r>
      <w:bookmarkEnd w:id="3"/>
    </w:p>
    <w:p w:rsidR="0053103F" w:rsidRPr="00B17CC8" w:rsidRDefault="0053103F" w:rsidP="00F358E3">
      <w:pPr>
        <w:jc w:val="both"/>
        <w:rPr>
          <w:rFonts w:ascii="Arial" w:hAnsi="Arial" w:cs="Arial"/>
          <w:sz w:val="24"/>
          <w:szCs w:val="24"/>
        </w:rPr>
      </w:pPr>
      <w:r w:rsidRPr="00B17CC8">
        <w:rPr>
          <w:rFonts w:ascii="Arial" w:hAnsi="Arial" w:cs="Arial"/>
          <w:sz w:val="24"/>
          <w:szCs w:val="24"/>
        </w:rPr>
        <w:t>Es de vital importancia un  constante mantenimiento y una adecuada operación del sistema de agua potable, puesto que esto contribuirá en primer lugar a obtener un normal servicio, con agua de buena calidad y cantidad, como también se evitará el deterioro de las diferentes unidades del sistema.</w:t>
      </w:r>
    </w:p>
    <w:p w:rsidR="0053103F" w:rsidRPr="00B17CC8" w:rsidRDefault="0053103F" w:rsidP="00F358E3">
      <w:pPr>
        <w:jc w:val="both"/>
        <w:rPr>
          <w:rFonts w:ascii="Arial" w:hAnsi="Arial" w:cs="Arial"/>
          <w:sz w:val="24"/>
          <w:szCs w:val="24"/>
        </w:rPr>
      </w:pPr>
      <w:r w:rsidRPr="00B17CC8">
        <w:rPr>
          <w:rFonts w:ascii="Arial" w:hAnsi="Arial" w:cs="Arial"/>
          <w:sz w:val="24"/>
          <w:szCs w:val="24"/>
        </w:rPr>
        <w:t>El operador debe estar lo suficientemente capacitado para que pueda realizar su trabajo y obtener los resultados esperados.</w:t>
      </w:r>
    </w:p>
    <w:p w:rsidR="0053103F" w:rsidRPr="00B17CC8" w:rsidRDefault="0053103F" w:rsidP="004C1311">
      <w:pPr>
        <w:jc w:val="both"/>
        <w:rPr>
          <w:rFonts w:ascii="Arial" w:hAnsi="Arial" w:cs="Arial"/>
          <w:sz w:val="24"/>
          <w:szCs w:val="24"/>
        </w:rPr>
      </w:pPr>
    </w:p>
    <w:p w:rsidR="00403AAF" w:rsidRPr="00B17CC8" w:rsidRDefault="00403AAF" w:rsidP="004C1311">
      <w:pPr>
        <w:jc w:val="both"/>
        <w:rPr>
          <w:rFonts w:ascii="Arial" w:hAnsi="Arial" w:cs="Arial"/>
          <w:sz w:val="24"/>
          <w:szCs w:val="24"/>
        </w:rPr>
      </w:pPr>
    </w:p>
    <w:p w:rsidR="00403AAF" w:rsidRPr="00B17CC8" w:rsidRDefault="00403AAF" w:rsidP="004C1311">
      <w:pPr>
        <w:jc w:val="both"/>
        <w:rPr>
          <w:rFonts w:ascii="Arial" w:hAnsi="Arial" w:cs="Arial"/>
          <w:sz w:val="24"/>
          <w:szCs w:val="24"/>
        </w:rPr>
      </w:pPr>
    </w:p>
    <w:p w:rsidR="00403AAF" w:rsidRPr="00B17CC8" w:rsidRDefault="00403AAF" w:rsidP="004C1311">
      <w:pPr>
        <w:jc w:val="both"/>
        <w:rPr>
          <w:rFonts w:ascii="Arial" w:hAnsi="Arial" w:cs="Arial"/>
          <w:sz w:val="24"/>
          <w:szCs w:val="24"/>
        </w:rPr>
      </w:pPr>
    </w:p>
    <w:p w:rsidR="00403AAF" w:rsidRPr="00B17CC8" w:rsidRDefault="00403AAF" w:rsidP="004C1311">
      <w:pPr>
        <w:jc w:val="both"/>
        <w:rPr>
          <w:rFonts w:ascii="Arial" w:hAnsi="Arial" w:cs="Arial"/>
          <w:sz w:val="24"/>
          <w:szCs w:val="24"/>
        </w:rPr>
      </w:pPr>
    </w:p>
    <w:p w:rsidR="00D16F60" w:rsidRPr="00B17CC8" w:rsidRDefault="00D16F60" w:rsidP="004C1311">
      <w:pPr>
        <w:jc w:val="both"/>
        <w:rPr>
          <w:rFonts w:ascii="Arial" w:hAnsi="Arial" w:cs="Arial"/>
          <w:sz w:val="24"/>
          <w:szCs w:val="24"/>
        </w:rPr>
      </w:pPr>
    </w:p>
    <w:p w:rsidR="00403AAF" w:rsidRPr="00B17CC8" w:rsidRDefault="00403AAF" w:rsidP="004C1311">
      <w:pPr>
        <w:jc w:val="both"/>
        <w:rPr>
          <w:rFonts w:ascii="Arial" w:hAnsi="Arial" w:cs="Arial"/>
          <w:sz w:val="24"/>
          <w:szCs w:val="24"/>
        </w:rPr>
      </w:pPr>
    </w:p>
    <w:p w:rsidR="00403AAF" w:rsidRPr="00B17CC8" w:rsidRDefault="00530E2E" w:rsidP="00D16F60">
      <w:pPr>
        <w:pStyle w:val="Ttulo1"/>
        <w:numPr>
          <w:ilvl w:val="0"/>
          <w:numId w:val="39"/>
        </w:numPr>
        <w:jc w:val="center"/>
        <w:rPr>
          <w:rFonts w:cs="Arial"/>
        </w:rPr>
      </w:pPr>
      <w:bookmarkStart w:id="4" w:name="_Toc517376731"/>
      <w:r w:rsidRPr="00B17CC8">
        <w:rPr>
          <w:rFonts w:cs="Arial"/>
        </w:rPr>
        <w:t>GLOSARIO DE TÉRMINOS</w:t>
      </w:r>
      <w:bookmarkEnd w:id="4"/>
    </w:p>
    <w:p w:rsidR="00403AAF" w:rsidRPr="00B17CC8" w:rsidRDefault="00403AAF" w:rsidP="00403AAF">
      <w:pPr>
        <w:jc w:val="both"/>
        <w:rPr>
          <w:rFonts w:ascii="Arial" w:hAnsi="Arial" w:cs="Arial"/>
          <w:b/>
          <w:bCs/>
          <w:sz w:val="24"/>
          <w:szCs w:val="24"/>
        </w:rPr>
      </w:pPr>
      <w:r w:rsidRPr="00B17CC8">
        <w:rPr>
          <w:rFonts w:ascii="Arial" w:hAnsi="Arial" w:cs="Arial"/>
          <w:b/>
          <w:bCs/>
          <w:sz w:val="24"/>
          <w:szCs w:val="24"/>
        </w:rPr>
        <w:t xml:space="preserve">Abastecimiento de agua potable: </w:t>
      </w:r>
      <w:r w:rsidRPr="00B17CC8">
        <w:rPr>
          <w:rFonts w:ascii="Arial" w:hAnsi="Arial" w:cs="Arial"/>
          <w:sz w:val="24"/>
          <w:szCs w:val="24"/>
        </w:rPr>
        <w:t>Sistema o servicio de captación, tratamiento y distribución de agua para consumo humano.</w:t>
      </w:r>
    </w:p>
    <w:p w:rsidR="00403AAF" w:rsidRPr="00B17CC8" w:rsidRDefault="00403AAF" w:rsidP="00403AAF">
      <w:pPr>
        <w:jc w:val="both"/>
        <w:rPr>
          <w:rFonts w:ascii="Arial" w:hAnsi="Arial" w:cs="Arial"/>
          <w:b/>
          <w:bCs/>
          <w:sz w:val="24"/>
          <w:szCs w:val="24"/>
        </w:rPr>
      </w:pPr>
      <w:r w:rsidRPr="00B17CC8">
        <w:rPr>
          <w:rFonts w:ascii="Arial" w:hAnsi="Arial" w:cs="Arial"/>
          <w:b/>
          <w:bCs/>
          <w:sz w:val="24"/>
          <w:szCs w:val="24"/>
        </w:rPr>
        <w:t xml:space="preserve">Agua potable: </w:t>
      </w:r>
      <w:r w:rsidRPr="00B17CC8">
        <w:rPr>
          <w:rFonts w:ascii="Arial" w:hAnsi="Arial" w:cs="Arial"/>
          <w:sz w:val="24"/>
          <w:szCs w:val="24"/>
        </w:rPr>
        <w:t>Agua sana, agradable e inocua al ser humano y que cumple con estándares de calidad establecidos por los países.</w:t>
      </w:r>
    </w:p>
    <w:p w:rsidR="00403AAF" w:rsidRPr="00B17CC8" w:rsidRDefault="00403AAF" w:rsidP="00403AAF">
      <w:pPr>
        <w:jc w:val="both"/>
        <w:rPr>
          <w:rFonts w:ascii="Arial" w:hAnsi="Arial" w:cs="Arial"/>
          <w:b/>
          <w:bCs/>
          <w:sz w:val="24"/>
          <w:szCs w:val="24"/>
        </w:rPr>
      </w:pPr>
      <w:r w:rsidRPr="00B17CC8">
        <w:rPr>
          <w:rFonts w:ascii="Arial" w:hAnsi="Arial" w:cs="Arial"/>
          <w:b/>
          <w:bCs/>
          <w:sz w:val="24"/>
          <w:szCs w:val="24"/>
        </w:rPr>
        <w:lastRenderedPageBreak/>
        <w:t xml:space="preserve">Ablandamiento: </w:t>
      </w:r>
      <w:r w:rsidRPr="00B17CC8">
        <w:rPr>
          <w:rFonts w:ascii="Arial" w:hAnsi="Arial" w:cs="Arial"/>
          <w:sz w:val="24"/>
          <w:szCs w:val="24"/>
        </w:rPr>
        <w:t xml:space="preserve">La eliminación del calcio y el magnesio de un agua para reducir su dureza. </w:t>
      </w:r>
    </w:p>
    <w:p w:rsidR="00403AAF" w:rsidRPr="00B17CC8" w:rsidRDefault="00403AAF" w:rsidP="00403AAF">
      <w:pPr>
        <w:jc w:val="both"/>
        <w:rPr>
          <w:rFonts w:ascii="Arial" w:hAnsi="Arial" w:cs="Arial"/>
          <w:b/>
          <w:bCs/>
          <w:sz w:val="24"/>
          <w:szCs w:val="24"/>
        </w:rPr>
      </w:pPr>
      <w:r w:rsidRPr="00B17CC8">
        <w:rPr>
          <w:rFonts w:ascii="Arial" w:hAnsi="Arial" w:cs="Arial"/>
          <w:b/>
          <w:bCs/>
          <w:sz w:val="24"/>
          <w:szCs w:val="24"/>
        </w:rPr>
        <w:t xml:space="preserve">Alcalinidad: </w:t>
      </w:r>
      <w:r w:rsidRPr="00B17CC8">
        <w:rPr>
          <w:rFonts w:ascii="Arial" w:hAnsi="Arial" w:cs="Arial"/>
          <w:sz w:val="24"/>
          <w:szCs w:val="24"/>
        </w:rPr>
        <w:t xml:space="preserve">La alcalinidad significa la capacidad tapón del agua; la capacidad del agua de neutralizar. Evitar que los niveles de pH del agua lleguen a ser demasiado básico o ácido. Es También añadir carbón al agua. La alcalinidad estabiliza el agua en los niveles del pH alrededor de 7. Sin embargo, cuando la acidez es alta en el agua la alcalinidad disminuye, puede causar condiciones dañinas para la vida acuática. </w:t>
      </w:r>
    </w:p>
    <w:p w:rsidR="00403AAF" w:rsidRPr="00B17CC8" w:rsidRDefault="00403AAF" w:rsidP="00403AAF">
      <w:pPr>
        <w:jc w:val="both"/>
        <w:rPr>
          <w:rFonts w:ascii="Arial" w:hAnsi="Arial" w:cs="Arial"/>
          <w:sz w:val="24"/>
          <w:szCs w:val="24"/>
        </w:rPr>
      </w:pPr>
      <w:r w:rsidRPr="00B17CC8">
        <w:rPr>
          <w:rFonts w:ascii="Arial" w:hAnsi="Arial" w:cs="Arial"/>
          <w:sz w:val="24"/>
          <w:szCs w:val="24"/>
        </w:rPr>
        <w:t>En química del agua la alcalinidad se expresa en PPM o el mg/l de carbonato equivalente del calcio. La alcalinidad total del agua es la suma de las tres clases de alcalinidad; alcalinidad del carbonato, del bicarbonato y del hidróxido.</w:t>
      </w:r>
    </w:p>
    <w:p w:rsidR="00403AAF" w:rsidRPr="00B17CC8" w:rsidRDefault="00403AAF" w:rsidP="00403AAF">
      <w:pPr>
        <w:jc w:val="both"/>
        <w:rPr>
          <w:rFonts w:ascii="Arial" w:hAnsi="Arial" w:cs="Arial"/>
          <w:b/>
          <w:bCs/>
          <w:sz w:val="24"/>
          <w:szCs w:val="24"/>
        </w:rPr>
      </w:pPr>
      <w:r w:rsidRPr="00B17CC8">
        <w:rPr>
          <w:rFonts w:ascii="Arial" w:hAnsi="Arial" w:cs="Arial"/>
          <w:b/>
          <w:bCs/>
          <w:sz w:val="24"/>
          <w:szCs w:val="24"/>
        </w:rPr>
        <w:t xml:space="preserve">Conexión domiciliaria de agua potable: </w:t>
      </w:r>
      <w:r w:rsidRPr="00B17CC8">
        <w:rPr>
          <w:rFonts w:ascii="Arial" w:hAnsi="Arial" w:cs="Arial"/>
          <w:sz w:val="24"/>
          <w:szCs w:val="24"/>
        </w:rPr>
        <w:t>El punto de agua instalado dentro del domicilio o en la parcela privada, independientemente de la fuente o método de extracción.</w:t>
      </w:r>
    </w:p>
    <w:p w:rsidR="00403AAF" w:rsidRPr="00B17CC8" w:rsidRDefault="00403AAF" w:rsidP="00403AAF">
      <w:pPr>
        <w:jc w:val="both"/>
        <w:rPr>
          <w:rFonts w:ascii="Arial" w:hAnsi="Arial" w:cs="Arial"/>
          <w:b/>
          <w:bCs/>
          <w:sz w:val="24"/>
          <w:szCs w:val="24"/>
        </w:rPr>
      </w:pPr>
      <w:r w:rsidRPr="00B17CC8">
        <w:rPr>
          <w:rFonts w:ascii="Arial" w:hAnsi="Arial" w:cs="Arial"/>
          <w:b/>
          <w:bCs/>
          <w:sz w:val="24"/>
          <w:szCs w:val="24"/>
        </w:rPr>
        <w:t xml:space="preserve">Contaminación: </w:t>
      </w:r>
      <w:r w:rsidRPr="00B17CC8">
        <w:rPr>
          <w:rFonts w:ascii="Arial" w:hAnsi="Arial" w:cs="Arial"/>
          <w:sz w:val="24"/>
          <w:szCs w:val="24"/>
        </w:rPr>
        <w:t>Presencia de sustancias indeseables en el medio ambiente.</w:t>
      </w:r>
    </w:p>
    <w:p w:rsidR="00403AAF" w:rsidRPr="00B17CC8" w:rsidRDefault="00403AAF" w:rsidP="00403AAF">
      <w:pPr>
        <w:jc w:val="both"/>
        <w:rPr>
          <w:rFonts w:ascii="Arial" w:hAnsi="Arial" w:cs="Arial"/>
          <w:b/>
          <w:bCs/>
          <w:sz w:val="24"/>
          <w:szCs w:val="24"/>
        </w:rPr>
      </w:pPr>
      <w:r w:rsidRPr="00B17CC8">
        <w:rPr>
          <w:rFonts w:ascii="Arial" w:hAnsi="Arial" w:cs="Arial"/>
          <w:b/>
          <w:bCs/>
          <w:sz w:val="24"/>
          <w:szCs w:val="24"/>
        </w:rPr>
        <w:t xml:space="preserve">Ciclo: </w:t>
      </w:r>
      <w:r w:rsidRPr="00B17CC8">
        <w:rPr>
          <w:rFonts w:ascii="Arial" w:hAnsi="Arial" w:cs="Arial"/>
          <w:sz w:val="24"/>
          <w:szCs w:val="24"/>
        </w:rPr>
        <w:t>Longitud de tiempo que un filtro puede ser usado antes de que necesite limpieza, usualmente se incluye el tiempo de limpieza.</w:t>
      </w:r>
    </w:p>
    <w:p w:rsidR="00403AAF" w:rsidRPr="00B17CC8" w:rsidRDefault="00403AAF" w:rsidP="00403AAF">
      <w:pPr>
        <w:jc w:val="both"/>
        <w:rPr>
          <w:rFonts w:ascii="Arial" w:hAnsi="Arial" w:cs="Arial"/>
          <w:b/>
          <w:bCs/>
          <w:sz w:val="24"/>
          <w:szCs w:val="24"/>
        </w:rPr>
      </w:pPr>
      <w:r w:rsidRPr="00B17CC8">
        <w:rPr>
          <w:rFonts w:ascii="Arial" w:hAnsi="Arial" w:cs="Arial"/>
          <w:b/>
          <w:bCs/>
          <w:sz w:val="24"/>
          <w:szCs w:val="24"/>
        </w:rPr>
        <w:t xml:space="preserve">Cloración: </w:t>
      </w:r>
      <w:r w:rsidRPr="00B17CC8">
        <w:rPr>
          <w:rFonts w:ascii="Arial" w:hAnsi="Arial" w:cs="Arial"/>
          <w:sz w:val="24"/>
          <w:szCs w:val="24"/>
        </w:rPr>
        <w:t>Proceso de purificación del agua en el cual el cloro es añadido al agua para desinfectarla, para el control de organismos presente. También usado en procesos de oxidación de productos impuros en el agua.</w:t>
      </w:r>
    </w:p>
    <w:p w:rsidR="00403AAF" w:rsidRPr="00B17CC8" w:rsidRDefault="00403AAF" w:rsidP="00403AAF">
      <w:pPr>
        <w:jc w:val="both"/>
        <w:rPr>
          <w:rFonts w:ascii="Arial" w:hAnsi="Arial" w:cs="Arial"/>
          <w:b/>
          <w:bCs/>
          <w:sz w:val="24"/>
          <w:szCs w:val="24"/>
        </w:rPr>
      </w:pPr>
      <w:r w:rsidRPr="00B17CC8">
        <w:rPr>
          <w:rFonts w:ascii="Arial" w:hAnsi="Arial" w:cs="Arial"/>
          <w:b/>
          <w:bCs/>
          <w:sz w:val="24"/>
          <w:szCs w:val="24"/>
        </w:rPr>
        <w:t xml:space="preserve">Desinfección: </w:t>
      </w:r>
      <w:r w:rsidRPr="00B17CC8">
        <w:rPr>
          <w:rFonts w:ascii="Arial" w:hAnsi="Arial" w:cs="Arial"/>
          <w:sz w:val="24"/>
          <w:szCs w:val="24"/>
        </w:rPr>
        <w:t>Proceso al que se somete el agua para eliminar patógenos.</w:t>
      </w:r>
    </w:p>
    <w:p w:rsidR="00403AAF" w:rsidRPr="00B17CC8" w:rsidRDefault="00403AAF" w:rsidP="00403AAF">
      <w:pPr>
        <w:jc w:val="both"/>
        <w:rPr>
          <w:rFonts w:ascii="Arial" w:hAnsi="Arial" w:cs="Arial"/>
          <w:b/>
          <w:bCs/>
          <w:sz w:val="24"/>
          <w:szCs w:val="24"/>
        </w:rPr>
      </w:pPr>
      <w:r w:rsidRPr="00B17CC8">
        <w:rPr>
          <w:rFonts w:ascii="Arial" w:hAnsi="Arial" w:cs="Arial"/>
          <w:b/>
          <w:bCs/>
          <w:sz w:val="24"/>
          <w:szCs w:val="24"/>
        </w:rPr>
        <w:t xml:space="preserve">DBO (Demanda Biológica de Oxígeno): </w:t>
      </w:r>
      <w:r w:rsidRPr="00B17CC8">
        <w:rPr>
          <w:rFonts w:ascii="Arial" w:hAnsi="Arial" w:cs="Arial"/>
          <w:sz w:val="24"/>
          <w:szCs w:val="24"/>
        </w:rPr>
        <w:t xml:space="preserve">La cantidad de oxígeno (medido en el mg/l) que es requerido para la descomposición de la materia orgánica por los organismos unicelulares, bajo condiciones de prueba. Se utiliza para medir la cantidad de contaminación orgánica en aguas residuales. </w:t>
      </w:r>
    </w:p>
    <w:p w:rsidR="00403AAF" w:rsidRPr="00B17CC8" w:rsidRDefault="00403AAF" w:rsidP="00403AAF">
      <w:pPr>
        <w:jc w:val="both"/>
        <w:rPr>
          <w:rFonts w:ascii="Arial" w:hAnsi="Arial" w:cs="Arial"/>
          <w:b/>
          <w:bCs/>
          <w:sz w:val="24"/>
          <w:szCs w:val="24"/>
        </w:rPr>
      </w:pPr>
      <w:r w:rsidRPr="00B17CC8">
        <w:rPr>
          <w:rFonts w:ascii="Arial" w:hAnsi="Arial" w:cs="Arial"/>
          <w:b/>
          <w:bCs/>
          <w:sz w:val="24"/>
          <w:szCs w:val="24"/>
        </w:rPr>
        <w:t xml:space="preserve">DBO 5: </w:t>
      </w:r>
      <w:r w:rsidRPr="00B17CC8">
        <w:rPr>
          <w:rFonts w:ascii="Arial" w:hAnsi="Arial" w:cs="Arial"/>
          <w:sz w:val="24"/>
          <w:szCs w:val="24"/>
        </w:rPr>
        <w:t xml:space="preserve">La cantidad de oxígeno disuelto consumido en cinco días por las bacterias que realizan la degradación biológica de la materia orgánica.   </w:t>
      </w:r>
    </w:p>
    <w:p w:rsidR="00403AAF" w:rsidRPr="00B17CC8" w:rsidRDefault="00403AAF" w:rsidP="00403AAF">
      <w:pPr>
        <w:jc w:val="both"/>
        <w:rPr>
          <w:rFonts w:ascii="Arial" w:hAnsi="Arial" w:cs="Arial"/>
          <w:b/>
          <w:bCs/>
          <w:sz w:val="24"/>
          <w:szCs w:val="24"/>
        </w:rPr>
      </w:pPr>
      <w:r w:rsidRPr="00B17CC8">
        <w:rPr>
          <w:rFonts w:ascii="Arial" w:hAnsi="Arial" w:cs="Arial"/>
          <w:b/>
          <w:bCs/>
          <w:sz w:val="24"/>
          <w:szCs w:val="24"/>
        </w:rPr>
        <w:t xml:space="preserve">DQO (Demanda Química de Oxígeno): </w:t>
      </w:r>
      <w:r w:rsidRPr="00B17CC8">
        <w:rPr>
          <w:rFonts w:ascii="Arial" w:hAnsi="Arial" w:cs="Arial"/>
          <w:sz w:val="24"/>
          <w:szCs w:val="24"/>
        </w:rPr>
        <w:t xml:space="preserve">Cantidad de oxígeno (medido en mg/L) que es consumido en la oxidación de materia orgánica y materia inorgánica oxidable, bajo condiciones de prueba. Es usado para medir la cantidad total de contaminantes orgánicos presentes en aguas residuales. En contraposición al BOD, con el DQO prácticamente todos los compuestos son oxidados. </w:t>
      </w:r>
    </w:p>
    <w:p w:rsidR="00403AAF" w:rsidRPr="00B17CC8" w:rsidRDefault="00403AAF" w:rsidP="00403AAF">
      <w:pPr>
        <w:jc w:val="both"/>
        <w:rPr>
          <w:rFonts w:ascii="Arial" w:hAnsi="Arial" w:cs="Arial"/>
          <w:b/>
          <w:bCs/>
          <w:sz w:val="24"/>
          <w:szCs w:val="24"/>
        </w:rPr>
      </w:pPr>
      <w:r w:rsidRPr="00B17CC8">
        <w:rPr>
          <w:rFonts w:ascii="Arial" w:hAnsi="Arial" w:cs="Arial"/>
          <w:b/>
          <w:bCs/>
          <w:sz w:val="24"/>
          <w:szCs w:val="24"/>
        </w:rPr>
        <w:t xml:space="preserve">Escorrentía: </w:t>
      </w:r>
      <w:r w:rsidRPr="00B17CC8">
        <w:rPr>
          <w:rFonts w:ascii="Arial" w:hAnsi="Arial" w:cs="Arial"/>
          <w:sz w:val="24"/>
          <w:szCs w:val="24"/>
        </w:rPr>
        <w:t xml:space="preserve">Parte del agua de precipitación que discurre por la superficie de la tierra hacia corrientes u otras aguas superficiales. </w:t>
      </w:r>
    </w:p>
    <w:p w:rsidR="00403AAF" w:rsidRPr="00B17CC8" w:rsidRDefault="00403AAF" w:rsidP="00403AAF">
      <w:pPr>
        <w:jc w:val="both"/>
        <w:rPr>
          <w:rFonts w:ascii="Arial" w:hAnsi="Arial" w:cs="Arial"/>
          <w:b/>
          <w:bCs/>
          <w:sz w:val="24"/>
          <w:szCs w:val="24"/>
        </w:rPr>
      </w:pPr>
      <w:r w:rsidRPr="00B17CC8">
        <w:rPr>
          <w:rFonts w:ascii="Arial" w:hAnsi="Arial" w:cs="Arial"/>
          <w:b/>
          <w:bCs/>
          <w:sz w:val="24"/>
          <w:szCs w:val="24"/>
        </w:rPr>
        <w:t xml:space="preserve">Evaluación cualitativa del agua: </w:t>
      </w:r>
      <w:r w:rsidRPr="00B17CC8">
        <w:rPr>
          <w:rFonts w:ascii="Arial" w:hAnsi="Arial" w:cs="Arial"/>
          <w:sz w:val="24"/>
          <w:szCs w:val="24"/>
        </w:rPr>
        <w:t xml:space="preserve">Análisis del agua usado para describir la visibilidad o las características estáticas del agua. </w:t>
      </w:r>
    </w:p>
    <w:p w:rsidR="00403AAF" w:rsidRPr="00B17CC8" w:rsidRDefault="00403AAF" w:rsidP="00403AAF">
      <w:pPr>
        <w:jc w:val="both"/>
        <w:rPr>
          <w:rFonts w:ascii="Arial" w:hAnsi="Arial" w:cs="Arial"/>
          <w:b/>
          <w:bCs/>
          <w:sz w:val="24"/>
          <w:szCs w:val="24"/>
        </w:rPr>
      </w:pPr>
      <w:r w:rsidRPr="00B17CC8">
        <w:rPr>
          <w:rFonts w:ascii="Arial" w:hAnsi="Arial" w:cs="Arial"/>
          <w:b/>
          <w:bCs/>
          <w:sz w:val="24"/>
          <w:szCs w:val="24"/>
        </w:rPr>
        <w:t xml:space="preserve">Evaluación cuantitativa del agua: </w:t>
      </w:r>
      <w:r w:rsidRPr="00B17CC8">
        <w:rPr>
          <w:rFonts w:ascii="Arial" w:hAnsi="Arial" w:cs="Arial"/>
          <w:sz w:val="24"/>
          <w:szCs w:val="24"/>
        </w:rPr>
        <w:t xml:space="preserve">Uso de análisis para establecer las propiedades del agua y concentraciones de compuestos y contaminantes en orden de definir la calidad del agua. </w:t>
      </w:r>
    </w:p>
    <w:p w:rsidR="00403AAF" w:rsidRPr="00B17CC8" w:rsidRDefault="00403AAF" w:rsidP="00403AAF">
      <w:pPr>
        <w:jc w:val="both"/>
        <w:rPr>
          <w:rFonts w:ascii="Arial" w:hAnsi="Arial" w:cs="Arial"/>
          <w:b/>
          <w:bCs/>
          <w:sz w:val="24"/>
          <w:szCs w:val="24"/>
        </w:rPr>
      </w:pPr>
      <w:r w:rsidRPr="00B17CC8">
        <w:rPr>
          <w:rFonts w:ascii="Arial" w:hAnsi="Arial" w:cs="Arial"/>
          <w:b/>
          <w:bCs/>
          <w:sz w:val="24"/>
          <w:szCs w:val="24"/>
        </w:rPr>
        <w:lastRenderedPageBreak/>
        <w:t xml:space="preserve">Evaporación: </w:t>
      </w:r>
      <w:r w:rsidRPr="00B17CC8">
        <w:rPr>
          <w:rFonts w:ascii="Arial" w:hAnsi="Arial" w:cs="Arial"/>
          <w:sz w:val="24"/>
          <w:szCs w:val="24"/>
        </w:rPr>
        <w:t xml:space="preserve">El proceso de pasar el agua de forma líquida a gaseosa. </w:t>
      </w:r>
    </w:p>
    <w:p w:rsidR="00403AAF" w:rsidRPr="00B17CC8" w:rsidRDefault="00403AAF" w:rsidP="00403AAF">
      <w:pPr>
        <w:jc w:val="both"/>
        <w:rPr>
          <w:rFonts w:ascii="Arial" w:hAnsi="Arial" w:cs="Arial"/>
          <w:b/>
          <w:bCs/>
          <w:sz w:val="24"/>
          <w:szCs w:val="24"/>
        </w:rPr>
      </w:pPr>
      <w:r w:rsidRPr="00B17CC8">
        <w:rPr>
          <w:rFonts w:ascii="Arial" w:hAnsi="Arial" w:cs="Arial"/>
          <w:b/>
          <w:bCs/>
          <w:sz w:val="24"/>
          <w:szCs w:val="24"/>
        </w:rPr>
        <w:t xml:space="preserve">Evapotranspiración: </w:t>
      </w:r>
      <w:r w:rsidRPr="00B17CC8">
        <w:rPr>
          <w:rFonts w:ascii="Arial" w:hAnsi="Arial" w:cs="Arial"/>
          <w:sz w:val="24"/>
          <w:szCs w:val="24"/>
        </w:rPr>
        <w:t xml:space="preserve">Pérdida de agua del suelo a través de la vaporación, por vaporación directa y por la transpiración de las plantas. </w:t>
      </w:r>
    </w:p>
    <w:p w:rsidR="00403AAF" w:rsidRPr="00B17CC8" w:rsidRDefault="00403AAF" w:rsidP="00403AAF">
      <w:pPr>
        <w:jc w:val="both"/>
        <w:rPr>
          <w:rFonts w:ascii="Arial" w:hAnsi="Arial" w:cs="Arial"/>
          <w:b/>
          <w:bCs/>
          <w:sz w:val="24"/>
          <w:szCs w:val="24"/>
        </w:rPr>
      </w:pPr>
      <w:r w:rsidRPr="00B17CC8">
        <w:rPr>
          <w:rFonts w:ascii="Arial" w:hAnsi="Arial" w:cs="Arial"/>
          <w:b/>
          <w:bCs/>
          <w:sz w:val="24"/>
          <w:szCs w:val="24"/>
        </w:rPr>
        <w:t xml:space="preserve">Gradiente hidráulico: </w:t>
      </w:r>
      <w:r w:rsidRPr="00B17CC8">
        <w:rPr>
          <w:rFonts w:ascii="Arial" w:hAnsi="Arial" w:cs="Arial"/>
          <w:sz w:val="24"/>
          <w:szCs w:val="24"/>
        </w:rPr>
        <w:t xml:space="preserve">En general, la dirección del flujo de agua subterránea debido a cambios en la profundidad del nivel </w:t>
      </w:r>
      <w:proofErr w:type="spellStart"/>
      <w:r w:rsidRPr="00B17CC8">
        <w:rPr>
          <w:rFonts w:ascii="Arial" w:hAnsi="Arial" w:cs="Arial"/>
          <w:sz w:val="24"/>
          <w:szCs w:val="24"/>
        </w:rPr>
        <w:t>piezométrico</w:t>
      </w:r>
      <w:proofErr w:type="spellEnd"/>
      <w:r w:rsidRPr="00B17CC8">
        <w:rPr>
          <w:rFonts w:ascii="Arial" w:hAnsi="Arial" w:cs="Arial"/>
          <w:sz w:val="24"/>
          <w:szCs w:val="24"/>
        </w:rPr>
        <w:t xml:space="preserve">. </w:t>
      </w:r>
    </w:p>
    <w:p w:rsidR="00403AAF" w:rsidRPr="00B17CC8" w:rsidRDefault="0053103F" w:rsidP="0053103F">
      <w:pPr>
        <w:jc w:val="both"/>
        <w:rPr>
          <w:rFonts w:ascii="Arial" w:hAnsi="Arial" w:cs="Arial"/>
          <w:b/>
          <w:bCs/>
          <w:sz w:val="24"/>
          <w:szCs w:val="24"/>
        </w:rPr>
      </w:pPr>
      <w:r w:rsidRPr="00B17CC8">
        <w:rPr>
          <w:rFonts w:ascii="Arial" w:hAnsi="Arial" w:cs="Arial"/>
          <w:b/>
          <w:bCs/>
          <w:sz w:val="24"/>
          <w:szCs w:val="24"/>
        </w:rPr>
        <w:t xml:space="preserve">Impermeable: </w:t>
      </w:r>
      <w:r w:rsidR="00403AAF" w:rsidRPr="00B17CC8">
        <w:rPr>
          <w:rFonts w:ascii="Arial" w:hAnsi="Arial" w:cs="Arial"/>
          <w:sz w:val="24"/>
          <w:szCs w:val="24"/>
        </w:rPr>
        <w:t xml:space="preserve">No penetrable fácilmente por el agua. </w:t>
      </w:r>
    </w:p>
    <w:p w:rsidR="00403AAF" w:rsidRPr="00B17CC8" w:rsidRDefault="0053103F" w:rsidP="0053103F">
      <w:pPr>
        <w:jc w:val="both"/>
        <w:rPr>
          <w:rFonts w:ascii="Arial" w:hAnsi="Arial" w:cs="Arial"/>
          <w:b/>
          <w:bCs/>
          <w:sz w:val="24"/>
          <w:szCs w:val="24"/>
        </w:rPr>
      </w:pPr>
      <w:r w:rsidRPr="00B17CC8">
        <w:rPr>
          <w:rFonts w:ascii="Arial" w:hAnsi="Arial" w:cs="Arial"/>
          <w:b/>
          <w:bCs/>
          <w:sz w:val="24"/>
          <w:szCs w:val="24"/>
        </w:rPr>
        <w:t xml:space="preserve">Monitorización del agua: </w:t>
      </w:r>
      <w:r w:rsidR="00403AAF" w:rsidRPr="00B17CC8">
        <w:rPr>
          <w:rFonts w:ascii="Arial" w:hAnsi="Arial" w:cs="Arial"/>
          <w:sz w:val="24"/>
          <w:szCs w:val="24"/>
        </w:rPr>
        <w:t xml:space="preserve">Proceso constante de control de un cuerpo de agua por muestreo y análisis. </w:t>
      </w:r>
    </w:p>
    <w:p w:rsidR="00403AAF" w:rsidRPr="00B17CC8" w:rsidRDefault="00403AAF" w:rsidP="0053103F">
      <w:pPr>
        <w:jc w:val="both"/>
        <w:rPr>
          <w:rFonts w:ascii="Arial" w:hAnsi="Arial" w:cs="Arial"/>
          <w:b/>
          <w:bCs/>
          <w:sz w:val="24"/>
          <w:szCs w:val="24"/>
        </w:rPr>
      </w:pPr>
      <w:r w:rsidRPr="00B17CC8">
        <w:rPr>
          <w:rFonts w:ascii="Arial" w:hAnsi="Arial" w:cs="Arial"/>
          <w:b/>
          <w:bCs/>
          <w:sz w:val="24"/>
          <w:szCs w:val="24"/>
        </w:rPr>
        <w:t>Patógenos</w:t>
      </w:r>
      <w:r w:rsidR="0053103F" w:rsidRPr="00B17CC8">
        <w:rPr>
          <w:rFonts w:ascii="Arial" w:hAnsi="Arial" w:cs="Arial"/>
          <w:b/>
          <w:bCs/>
          <w:sz w:val="24"/>
          <w:szCs w:val="24"/>
        </w:rPr>
        <w:t xml:space="preserve">: </w:t>
      </w:r>
      <w:r w:rsidRPr="00B17CC8">
        <w:rPr>
          <w:rFonts w:ascii="Arial" w:hAnsi="Arial" w:cs="Arial"/>
          <w:sz w:val="24"/>
          <w:szCs w:val="24"/>
        </w:rPr>
        <w:t>Microorganismos que pueden enfermar al ser humano.</w:t>
      </w:r>
    </w:p>
    <w:p w:rsidR="00403AAF" w:rsidRPr="00B17CC8" w:rsidRDefault="00403AAF" w:rsidP="0053103F">
      <w:pPr>
        <w:jc w:val="both"/>
        <w:rPr>
          <w:rFonts w:ascii="Arial" w:hAnsi="Arial" w:cs="Arial"/>
          <w:b/>
          <w:bCs/>
          <w:sz w:val="24"/>
          <w:szCs w:val="24"/>
        </w:rPr>
      </w:pPr>
      <w:r w:rsidRPr="00B17CC8">
        <w:rPr>
          <w:rFonts w:ascii="Arial" w:hAnsi="Arial" w:cs="Arial"/>
          <w:b/>
          <w:bCs/>
          <w:sz w:val="24"/>
          <w:szCs w:val="24"/>
        </w:rPr>
        <w:t>Pérdidas físicas</w:t>
      </w:r>
      <w:r w:rsidR="0053103F" w:rsidRPr="00B17CC8">
        <w:rPr>
          <w:rFonts w:ascii="Arial" w:hAnsi="Arial" w:cs="Arial"/>
          <w:b/>
          <w:bCs/>
          <w:sz w:val="24"/>
          <w:szCs w:val="24"/>
        </w:rPr>
        <w:t xml:space="preserve">: </w:t>
      </w:r>
      <w:r w:rsidRPr="00B17CC8">
        <w:rPr>
          <w:rFonts w:ascii="Arial" w:hAnsi="Arial" w:cs="Arial"/>
          <w:sz w:val="24"/>
          <w:szCs w:val="24"/>
        </w:rPr>
        <w:t>Agua perdida por defectos de tuberías y rebosamientos de tanques de almacenamiento o distribución.</w:t>
      </w:r>
    </w:p>
    <w:p w:rsidR="00403AAF" w:rsidRPr="00B17CC8" w:rsidRDefault="00403AAF" w:rsidP="0053103F">
      <w:pPr>
        <w:jc w:val="both"/>
        <w:rPr>
          <w:rFonts w:ascii="Arial" w:hAnsi="Arial" w:cs="Arial"/>
          <w:b/>
          <w:bCs/>
          <w:sz w:val="24"/>
          <w:szCs w:val="24"/>
        </w:rPr>
      </w:pPr>
      <w:r w:rsidRPr="00B17CC8">
        <w:rPr>
          <w:rFonts w:ascii="Arial" w:hAnsi="Arial" w:cs="Arial"/>
          <w:b/>
          <w:bCs/>
          <w:sz w:val="24"/>
          <w:szCs w:val="24"/>
        </w:rPr>
        <w:t>Pérdidas comerciales</w:t>
      </w:r>
      <w:r w:rsidR="0053103F" w:rsidRPr="00B17CC8">
        <w:rPr>
          <w:rFonts w:ascii="Arial" w:hAnsi="Arial" w:cs="Arial"/>
          <w:b/>
          <w:bCs/>
          <w:sz w:val="24"/>
          <w:szCs w:val="24"/>
        </w:rPr>
        <w:t xml:space="preserve">: </w:t>
      </w:r>
      <w:r w:rsidRPr="00B17CC8">
        <w:rPr>
          <w:rFonts w:ascii="Arial" w:hAnsi="Arial" w:cs="Arial"/>
          <w:sz w:val="24"/>
          <w:szCs w:val="24"/>
        </w:rPr>
        <w:t>Agua no Contabilizada – Agua producida no facturada y cuyo costo no fue recuperado.</w:t>
      </w:r>
    </w:p>
    <w:p w:rsidR="00403AAF" w:rsidRPr="00B17CC8" w:rsidRDefault="00403AAF" w:rsidP="0053103F">
      <w:pPr>
        <w:jc w:val="both"/>
        <w:rPr>
          <w:rFonts w:ascii="Arial" w:hAnsi="Arial" w:cs="Arial"/>
          <w:b/>
          <w:bCs/>
          <w:sz w:val="24"/>
          <w:szCs w:val="24"/>
        </w:rPr>
      </w:pPr>
      <w:r w:rsidRPr="00B17CC8">
        <w:rPr>
          <w:rFonts w:ascii="Arial" w:hAnsi="Arial" w:cs="Arial"/>
          <w:b/>
          <w:bCs/>
          <w:sz w:val="24"/>
          <w:szCs w:val="24"/>
        </w:rPr>
        <w:t>Población urbana</w:t>
      </w:r>
      <w:r w:rsidR="0053103F" w:rsidRPr="00B17CC8">
        <w:rPr>
          <w:rFonts w:ascii="Arial" w:hAnsi="Arial" w:cs="Arial"/>
          <w:b/>
          <w:bCs/>
          <w:sz w:val="24"/>
          <w:szCs w:val="24"/>
        </w:rPr>
        <w:t xml:space="preserve">: </w:t>
      </w:r>
      <w:r w:rsidRPr="00B17CC8">
        <w:rPr>
          <w:rFonts w:ascii="Arial" w:hAnsi="Arial" w:cs="Arial"/>
          <w:sz w:val="24"/>
          <w:szCs w:val="24"/>
        </w:rPr>
        <w:t>Poblaciones que viven dentro de los centros urbanos según criterios específicos de los países.</w:t>
      </w:r>
    </w:p>
    <w:p w:rsidR="00403AAF" w:rsidRPr="00B17CC8" w:rsidRDefault="00403AAF" w:rsidP="0053103F">
      <w:pPr>
        <w:jc w:val="both"/>
        <w:rPr>
          <w:rFonts w:ascii="Arial" w:hAnsi="Arial" w:cs="Arial"/>
          <w:b/>
          <w:bCs/>
          <w:sz w:val="24"/>
          <w:szCs w:val="24"/>
        </w:rPr>
      </w:pPr>
      <w:r w:rsidRPr="00B17CC8">
        <w:rPr>
          <w:rFonts w:ascii="Arial" w:hAnsi="Arial" w:cs="Arial"/>
          <w:b/>
          <w:bCs/>
          <w:sz w:val="24"/>
          <w:szCs w:val="24"/>
        </w:rPr>
        <w:t>Población rural</w:t>
      </w:r>
      <w:r w:rsidR="0053103F" w:rsidRPr="00B17CC8">
        <w:rPr>
          <w:rFonts w:ascii="Arial" w:hAnsi="Arial" w:cs="Arial"/>
          <w:b/>
          <w:bCs/>
          <w:sz w:val="24"/>
          <w:szCs w:val="24"/>
        </w:rPr>
        <w:t xml:space="preserve">: </w:t>
      </w:r>
      <w:r w:rsidRPr="00B17CC8">
        <w:rPr>
          <w:rFonts w:ascii="Arial" w:hAnsi="Arial" w:cs="Arial"/>
          <w:sz w:val="24"/>
          <w:szCs w:val="24"/>
        </w:rPr>
        <w:t>Poblaciones que viven fuera de los centros urbanos según criterios de los países</w:t>
      </w:r>
    </w:p>
    <w:p w:rsidR="00403AAF" w:rsidRPr="00B17CC8" w:rsidRDefault="0053103F" w:rsidP="0053103F">
      <w:pPr>
        <w:jc w:val="both"/>
        <w:rPr>
          <w:rFonts w:ascii="Arial" w:hAnsi="Arial" w:cs="Arial"/>
          <w:b/>
          <w:bCs/>
          <w:sz w:val="24"/>
          <w:szCs w:val="24"/>
        </w:rPr>
      </w:pPr>
      <w:r w:rsidRPr="00B17CC8">
        <w:rPr>
          <w:rFonts w:ascii="Arial" w:hAnsi="Arial" w:cs="Arial"/>
          <w:b/>
          <w:bCs/>
          <w:sz w:val="24"/>
          <w:szCs w:val="24"/>
        </w:rPr>
        <w:t xml:space="preserve">pH: </w:t>
      </w:r>
      <w:r w:rsidR="00403AAF" w:rsidRPr="00B17CC8">
        <w:rPr>
          <w:rFonts w:ascii="Arial" w:hAnsi="Arial" w:cs="Arial"/>
          <w:sz w:val="24"/>
          <w:szCs w:val="24"/>
        </w:rPr>
        <w:t xml:space="preserve">El valor que determina si una sustancia es ácida, neutra o básica, calculado por el número de iones de hidrógeno presente. Es medido en una escala desde 0 a 14, en la cual 7 significa que la sustancia es neutra. Valores de pH por debajo de 7 indica que la sustancia es ácida y valores por encima de 7 indican que la sustancia es básica.  </w:t>
      </w:r>
    </w:p>
    <w:p w:rsidR="00403AAF" w:rsidRPr="00B17CC8" w:rsidRDefault="00403AAF" w:rsidP="0053103F">
      <w:pPr>
        <w:jc w:val="both"/>
        <w:rPr>
          <w:rFonts w:ascii="Arial" w:hAnsi="Arial" w:cs="Arial"/>
          <w:b/>
          <w:bCs/>
          <w:sz w:val="24"/>
          <w:szCs w:val="24"/>
        </w:rPr>
      </w:pPr>
      <w:r w:rsidRPr="00B17CC8">
        <w:rPr>
          <w:rFonts w:ascii="Arial" w:hAnsi="Arial" w:cs="Arial"/>
          <w:b/>
          <w:bCs/>
          <w:sz w:val="24"/>
          <w:szCs w:val="24"/>
        </w:rPr>
        <w:t>Sistema</w:t>
      </w:r>
      <w:r w:rsidR="0053103F" w:rsidRPr="00B17CC8">
        <w:rPr>
          <w:rFonts w:ascii="Arial" w:hAnsi="Arial" w:cs="Arial"/>
          <w:b/>
          <w:bCs/>
          <w:sz w:val="24"/>
          <w:szCs w:val="24"/>
        </w:rPr>
        <w:t xml:space="preserve">: </w:t>
      </w:r>
      <w:r w:rsidRPr="00B17CC8">
        <w:rPr>
          <w:rFonts w:ascii="Arial" w:hAnsi="Arial" w:cs="Arial"/>
          <w:sz w:val="24"/>
          <w:szCs w:val="24"/>
        </w:rPr>
        <w:t>Conjunto de elementos, componentes o cosas que interactúan para lograr un objetivo común.</w:t>
      </w:r>
    </w:p>
    <w:p w:rsidR="00403AAF" w:rsidRPr="00B17CC8" w:rsidRDefault="0053103F" w:rsidP="0053103F">
      <w:pPr>
        <w:jc w:val="both"/>
        <w:rPr>
          <w:rFonts w:ascii="Arial" w:hAnsi="Arial" w:cs="Arial"/>
          <w:b/>
          <w:bCs/>
          <w:sz w:val="24"/>
          <w:szCs w:val="24"/>
        </w:rPr>
      </w:pPr>
      <w:r w:rsidRPr="00B17CC8">
        <w:rPr>
          <w:rFonts w:ascii="Arial" w:hAnsi="Arial" w:cs="Arial"/>
          <w:b/>
          <w:bCs/>
          <w:sz w:val="24"/>
          <w:szCs w:val="24"/>
        </w:rPr>
        <w:t xml:space="preserve">Sedimentos: </w:t>
      </w:r>
      <w:r w:rsidR="00403AAF" w:rsidRPr="00B17CC8">
        <w:rPr>
          <w:rFonts w:ascii="Arial" w:hAnsi="Arial" w:cs="Arial"/>
          <w:sz w:val="24"/>
          <w:szCs w:val="24"/>
        </w:rPr>
        <w:t xml:space="preserve">Suelo, arena, y minerales lavados desde el suelo hacia la tierra generalmente después de la lluvia. </w:t>
      </w:r>
    </w:p>
    <w:p w:rsidR="00403AAF" w:rsidRPr="00B17CC8" w:rsidRDefault="00403AAF" w:rsidP="0053103F">
      <w:pPr>
        <w:jc w:val="both"/>
        <w:rPr>
          <w:rFonts w:ascii="Arial" w:hAnsi="Arial" w:cs="Arial"/>
          <w:b/>
          <w:bCs/>
          <w:sz w:val="24"/>
          <w:szCs w:val="24"/>
        </w:rPr>
      </w:pPr>
      <w:r w:rsidRPr="00B17CC8">
        <w:rPr>
          <w:rFonts w:ascii="Arial" w:hAnsi="Arial" w:cs="Arial"/>
          <w:b/>
          <w:bCs/>
          <w:sz w:val="24"/>
          <w:szCs w:val="24"/>
        </w:rPr>
        <w:t>Tratamiento</w:t>
      </w:r>
      <w:r w:rsidR="0053103F" w:rsidRPr="00B17CC8">
        <w:rPr>
          <w:rFonts w:ascii="Arial" w:hAnsi="Arial" w:cs="Arial"/>
          <w:b/>
          <w:bCs/>
          <w:sz w:val="24"/>
          <w:szCs w:val="24"/>
        </w:rPr>
        <w:t xml:space="preserve">: </w:t>
      </w:r>
      <w:r w:rsidRPr="00B17CC8">
        <w:rPr>
          <w:rFonts w:ascii="Arial" w:hAnsi="Arial" w:cs="Arial"/>
          <w:sz w:val="24"/>
          <w:szCs w:val="24"/>
        </w:rPr>
        <w:t>Conjunto de procesos al que se somete el agua para lograr un objetivo sanitario.</w:t>
      </w:r>
    </w:p>
    <w:p w:rsidR="00403AAF" w:rsidRPr="00B17CC8" w:rsidRDefault="0053103F" w:rsidP="0053103F">
      <w:pPr>
        <w:jc w:val="both"/>
        <w:rPr>
          <w:rFonts w:ascii="Arial" w:hAnsi="Arial" w:cs="Arial"/>
          <w:b/>
          <w:bCs/>
          <w:sz w:val="24"/>
          <w:szCs w:val="24"/>
        </w:rPr>
      </w:pPr>
      <w:r w:rsidRPr="00B17CC8">
        <w:rPr>
          <w:rFonts w:ascii="Arial" w:hAnsi="Arial" w:cs="Arial"/>
          <w:b/>
          <w:bCs/>
          <w:sz w:val="24"/>
          <w:szCs w:val="24"/>
        </w:rPr>
        <w:t xml:space="preserve">Vapor: </w:t>
      </w:r>
      <w:r w:rsidR="00403AAF" w:rsidRPr="00B17CC8">
        <w:rPr>
          <w:rFonts w:ascii="Arial" w:hAnsi="Arial" w:cs="Arial"/>
          <w:sz w:val="24"/>
          <w:szCs w:val="24"/>
        </w:rPr>
        <w:t xml:space="preserve">La fase gaseosa de una sustancia como el agua. </w:t>
      </w:r>
    </w:p>
    <w:p w:rsidR="00403AAF" w:rsidRPr="00B17CC8" w:rsidRDefault="00403AAF" w:rsidP="004C1311">
      <w:pPr>
        <w:jc w:val="both"/>
        <w:rPr>
          <w:rFonts w:ascii="Arial" w:hAnsi="Arial" w:cs="Arial"/>
          <w:sz w:val="24"/>
          <w:szCs w:val="24"/>
        </w:rPr>
      </w:pPr>
    </w:p>
    <w:p w:rsidR="004C1311" w:rsidRPr="00B17CC8" w:rsidRDefault="004C1311" w:rsidP="004C1311">
      <w:pPr>
        <w:jc w:val="both"/>
        <w:rPr>
          <w:rFonts w:ascii="Arial" w:hAnsi="Arial" w:cs="Arial"/>
          <w:b/>
          <w:bCs/>
          <w:sz w:val="24"/>
          <w:szCs w:val="24"/>
        </w:rPr>
      </w:pPr>
    </w:p>
    <w:p w:rsidR="004C1311" w:rsidRPr="00B17CC8" w:rsidRDefault="00F358E3" w:rsidP="00D16F60">
      <w:pPr>
        <w:pStyle w:val="Ttulo1"/>
        <w:numPr>
          <w:ilvl w:val="0"/>
          <w:numId w:val="39"/>
        </w:numPr>
        <w:jc w:val="center"/>
        <w:rPr>
          <w:rFonts w:cs="Arial"/>
        </w:rPr>
      </w:pPr>
      <w:bookmarkStart w:id="5" w:name="_Toc517376732"/>
      <w:r w:rsidRPr="00B17CC8">
        <w:rPr>
          <w:rFonts w:cs="Arial"/>
        </w:rPr>
        <w:t>PERSONAL</w:t>
      </w:r>
      <w:bookmarkEnd w:id="5"/>
    </w:p>
    <w:p w:rsidR="00F358E3" w:rsidRPr="00B17CC8" w:rsidRDefault="00F358E3" w:rsidP="00D953EC">
      <w:pPr>
        <w:jc w:val="both"/>
        <w:rPr>
          <w:rFonts w:ascii="Arial" w:hAnsi="Arial" w:cs="Arial"/>
          <w:sz w:val="24"/>
          <w:szCs w:val="24"/>
        </w:rPr>
      </w:pPr>
      <w:r w:rsidRPr="00B17CC8">
        <w:rPr>
          <w:rFonts w:ascii="Arial" w:hAnsi="Arial" w:cs="Arial"/>
          <w:sz w:val="24"/>
          <w:szCs w:val="24"/>
        </w:rPr>
        <w:t>El personal que interviene y está involucrado en las actividades de operación y mantenimiento de los sistemas son:</w:t>
      </w:r>
    </w:p>
    <w:p w:rsidR="00F358E3" w:rsidRPr="00B17CC8" w:rsidRDefault="00F358E3" w:rsidP="00D953EC">
      <w:pPr>
        <w:jc w:val="both"/>
        <w:rPr>
          <w:rFonts w:ascii="Arial" w:hAnsi="Arial" w:cs="Arial"/>
          <w:b/>
          <w:bCs/>
          <w:sz w:val="24"/>
          <w:szCs w:val="24"/>
        </w:rPr>
      </w:pPr>
      <w:r w:rsidRPr="00B17CC8">
        <w:rPr>
          <w:rFonts w:ascii="Arial" w:hAnsi="Arial" w:cs="Arial"/>
          <w:b/>
          <w:bCs/>
          <w:sz w:val="24"/>
          <w:szCs w:val="24"/>
        </w:rPr>
        <w:t>Usuario</w:t>
      </w:r>
      <w:r w:rsidR="0062710B" w:rsidRPr="00B17CC8">
        <w:rPr>
          <w:rFonts w:ascii="Arial" w:hAnsi="Arial" w:cs="Arial"/>
          <w:b/>
          <w:bCs/>
          <w:sz w:val="24"/>
          <w:szCs w:val="24"/>
        </w:rPr>
        <w:t>s</w:t>
      </w:r>
      <w:r w:rsidRPr="00B17CC8">
        <w:rPr>
          <w:rFonts w:ascii="Arial" w:hAnsi="Arial" w:cs="Arial"/>
          <w:b/>
          <w:bCs/>
          <w:sz w:val="24"/>
          <w:szCs w:val="24"/>
        </w:rPr>
        <w:t xml:space="preserve">: </w:t>
      </w:r>
      <w:r w:rsidR="0062710B" w:rsidRPr="00B17CC8">
        <w:rPr>
          <w:rFonts w:ascii="Arial" w:hAnsi="Arial" w:cs="Arial"/>
          <w:sz w:val="24"/>
          <w:szCs w:val="24"/>
        </w:rPr>
        <w:t>Los</w:t>
      </w:r>
      <w:r w:rsidRPr="00B17CC8">
        <w:rPr>
          <w:rFonts w:ascii="Arial" w:hAnsi="Arial" w:cs="Arial"/>
          <w:sz w:val="24"/>
          <w:szCs w:val="24"/>
        </w:rPr>
        <w:t xml:space="preserve"> usuario</w:t>
      </w:r>
      <w:r w:rsidR="0062710B" w:rsidRPr="00B17CC8">
        <w:rPr>
          <w:rFonts w:ascii="Arial" w:hAnsi="Arial" w:cs="Arial"/>
          <w:sz w:val="24"/>
          <w:szCs w:val="24"/>
        </w:rPr>
        <w:t>s</w:t>
      </w:r>
      <w:r w:rsidRPr="00B17CC8">
        <w:rPr>
          <w:rFonts w:ascii="Arial" w:hAnsi="Arial" w:cs="Arial"/>
          <w:sz w:val="24"/>
          <w:szCs w:val="24"/>
        </w:rPr>
        <w:t xml:space="preserve"> tiene</w:t>
      </w:r>
      <w:r w:rsidR="0062710B" w:rsidRPr="00B17CC8">
        <w:rPr>
          <w:rFonts w:ascii="Arial" w:hAnsi="Arial" w:cs="Arial"/>
          <w:sz w:val="24"/>
          <w:szCs w:val="24"/>
        </w:rPr>
        <w:t>n</w:t>
      </w:r>
      <w:r w:rsidRPr="00B17CC8">
        <w:rPr>
          <w:rFonts w:ascii="Arial" w:hAnsi="Arial" w:cs="Arial"/>
          <w:sz w:val="24"/>
          <w:szCs w:val="24"/>
        </w:rPr>
        <w:t xml:space="preserve"> las siguientes responsabilidades:</w:t>
      </w:r>
    </w:p>
    <w:p w:rsidR="00F358E3" w:rsidRPr="00B17CC8" w:rsidRDefault="00F358E3" w:rsidP="00D953EC">
      <w:pPr>
        <w:jc w:val="both"/>
        <w:rPr>
          <w:rFonts w:ascii="Arial" w:hAnsi="Arial" w:cs="Arial"/>
          <w:sz w:val="24"/>
          <w:szCs w:val="24"/>
        </w:rPr>
      </w:pPr>
      <w:r w:rsidRPr="00B17CC8">
        <w:rPr>
          <w:rFonts w:ascii="Arial" w:hAnsi="Arial" w:cs="Arial"/>
          <w:sz w:val="24"/>
          <w:szCs w:val="24"/>
        </w:rPr>
        <w:t>-</w:t>
      </w:r>
      <w:r w:rsidRPr="00B17CC8">
        <w:rPr>
          <w:rFonts w:ascii="Arial" w:hAnsi="Arial" w:cs="Arial"/>
          <w:sz w:val="24"/>
          <w:szCs w:val="24"/>
        </w:rPr>
        <w:tab/>
        <w:t>Usar el agua estrictamente para uso doméstico.</w:t>
      </w:r>
    </w:p>
    <w:p w:rsidR="00F358E3" w:rsidRPr="00B17CC8" w:rsidRDefault="00F358E3" w:rsidP="00D953EC">
      <w:pPr>
        <w:jc w:val="both"/>
        <w:rPr>
          <w:rFonts w:ascii="Arial" w:hAnsi="Arial" w:cs="Arial"/>
          <w:sz w:val="24"/>
          <w:szCs w:val="24"/>
        </w:rPr>
      </w:pPr>
      <w:r w:rsidRPr="00B17CC8">
        <w:rPr>
          <w:rFonts w:ascii="Arial" w:hAnsi="Arial" w:cs="Arial"/>
          <w:sz w:val="24"/>
          <w:szCs w:val="24"/>
        </w:rPr>
        <w:lastRenderedPageBreak/>
        <w:t>-</w:t>
      </w:r>
      <w:r w:rsidRPr="00B17CC8">
        <w:rPr>
          <w:rFonts w:ascii="Arial" w:hAnsi="Arial" w:cs="Arial"/>
          <w:sz w:val="24"/>
          <w:szCs w:val="24"/>
        </w:rPr>
        <w:tab/>
        <w:t>Mantener en buen funcionamiento la conexión domiciliaria.</w:t>
      </w:r>
    </w:p>
    <w:p w:rsidR="00F358E3" w:rsidRPr="00B17CC8" w:rsidRDefault="00F358E3" w:rsidP="00D953EC">
      <w:pPr>
        <w:jc w:val="both"/>
        <w:rPr>
          <w:rFonts w:ascii="Arial" w:hAnsi="Arial" w:cs="Arial"/>
          <w:sz w:val="24"/>
          <w:szCs w:val="24"/>
        </w:rPr>
      </w:pPr>
      <w:r w:rsidRPr="00B17CC8">
        <w:rPr>
          <w:rFonts w:ascii="Arial" w:hAnsi="Arial" w:cs="Arial"/>
          <w:sz w:val="24"/>
          <w:szCs w:val="24"/>
        </w:rPr>
        <w:t>-</w:t>
      </w:r>
      <w:r w:rsidRPr="00B17CC8">
        <w:rPr>
          <w:rFonts w:ascii="Arial" w:hAnsi="Arial" w:cs="Arial"/>
          <w:sz w:val="24"/>
          <w:szCs w:val="24"/>
        </w:rPr>
        <w:tab/>
        <w:t>Pagar las tarifas por el servicio de agua potable.</w:t>
      </w:r>
    </w:p>
    <w:p w:rsidR="00F358E3" w:rsidRPr="00B17CC8" w:rsidRDefault="00F358E3" w:rsidP="00D953EC">
      <w:pPr>
        <w:jc w:val="both"/>
        <w:rPr>
          <w:rFonts w:ascii="Arial" w:hAnsi="Arial" w:cs="Arial"/>
          <w:b/>
          <w:bCs/>
          <w:sz w:val="24"/>
          <w:szCs w:val="24"/>
        </w:rPr>
      </w:pPr>
      <w:r w:rsidRPr="00B17CC8">
        <w:rPr>
          <w:rFonts w:ascii="Arial" w:hAnsi="Arial" w:cs="Arial"/>
          <w:b/>
          <w:bCs/>
          <w:sz w:val="24"/>
          <w:szCs w:val="24"/>
        </w:rPr>
        <w:t>Operador</w:t>
      </w:r>
      <w:r w:rsidR="0062710B" w:rsidRPr="00B17CC8">
        <w:rPr>
          <w:rFonts w:ascii="Arial" w:hAnsi="Arial" w:cs="Arial"/>
          <w:b/>
          <w:bCs/>
          <w:sz w:val="24"/>
          <w:szCs w:val="24"/>
        </w:rPr>
        <w:t>es</w:t>
      </w:r>
      <w:r w:rsidRPr="00B17CC8">
        <w:rPr>
          <w:rFonts w:ascii="Arial" w:hAnsi="Arial" w:cs="Arial"/>
          <w:b/>
          <w:bCs/>
          <w:sz w:val="24"/>
          <w:szCs w:val="24"/>
        </w:rPr>
        <w:t xml:space="preserve">: </w:t>
      </w:r>
      <w:r w:rsidR="0062710B" w:rsidRPr="00B17CC8">
        <w:rPr>
          <w:rFonts w:ascii="Arial" w:hAnsi="Arial" w:cs="Arial"/>
          <w:sz w:val="24"/>
          <w:szCs w:val="24"/>
        </w:rPr>
        <w:t>Las principales funciones de los</w:t>
      </w:r>
      <w:r w:rsidRPr="00B17CC8">
        <w:rPr>
          <w:rFonts w:ascii="Arial" w:hAnsi="Arial" w:cs="Arial"/>
          <w:sz w:val="24"/>
          <w:szCs w:val="24"/>
        </w:rPr>
        <w:t xml:space="preserve"> operador</w:t>
      </w:r>
      <w:r w:rsidR="0062710B" w:rsidRPr="00B17CC8">
        <w:rPr>
          <w:rFonts w:ascii="Arial" w:hAnsi="Arial" w:cs="Arial"/>
          <w:sz w:val="24"/>
          <w:szCs w:val="24"/>
        </w:rPr>
        <w:t>es</w:t>
      </w:r>
      <w:r w:rsidRPr="00B17CC8">
        <w:rPr>
          <w:rFonts w:ascii="Arial" w:hAnsi="Arial" w:cs="Arial"/>
          <w:sz w:val="24"/>
          <w:szCs w:val="24"/>
        </w:rPr>
        <w:t xml:space="preserve"> son:</w:t>
      </w:r>
    </w:p>
    <w:p w:rsidR="00F358E3" w:rsidRPr="00B17CC8" w:rsidRDefault="00F358E3" w:rsidP="00D953EC">
      <w:pPr>
        <w:pStyle w:val="Prrafodelista"/>
        <w:numPr>
          <w:ilvl w:val="0"/>
          <w:numId w:val="2"/>
        </w:numPr>
        <w:jc w:val="both"/>
        <w:rPr>
          <w:rFonts w:ascii="Arial" w:hAnsi="Arial" w:cs="Arial"/>
          <w:sz w:val="24"/>
          <w:szCs w:val="24"/>
        </w:rPr>
      </w:pPr>
      <w:r w:rsidRPr="00B17CC8">
        <w:rPr>
          <w:rFonts w:ascii="Arial" w:hAnsi="Arial" w:cs="Arial"/>
          <w:sz w:val="24"/>
          <w:szCs w:val="24"/>
        </w:rPr>
        <w:t>Operar y mantener en buen funcionamiento el sistema en todas sus unidades y equipos.</w:t>
      </w:r>
    </w:p>
    <w:p w:rsidR="00F358E3" w:rsidRPr="00B17CC8" w:rsidRDefault="00F358E3" w:rsidP="00D953EC">
      <w:pPr>
        <w:pStyle w:val="Prrafodelista"/>
        <w:numPr>
          <w:ilvl w:val="0"/>
          <w:numId w:val="2"/>
        </w:numPr>
        <w:jc w:val="both"/>
        <w:rPr>
          <w:rFonts w:ascii="Arial" w:hAnsi="Arial" w:cs="Arial"/>
          <w:sz w:val="24"/>
          <w:szCs w:val="24"/>
        </w:rPr>
      </w:pPr>
      <w:r w:rsidRPr="00B17CC8">
        <w:rPr>
          <w:rFonts w:ascii="Arial" w:hAnsi="Arial" w:cs="Arial"/>
          <w:sz w:val="24"/>
          <w:szCs w:val="24"/>
        </w:rPr>
        <w:t>Responsabilizarse por la operación y mantenimiento rutinario.</w:t>
      </w:r>
    </w:p>
    <w:p w:rsidR="00F358E3" w:rsidRPr="00B17CC8" w:rsidRDefault="00F358E3" w:rsidP="00D953EC">
      <w:pPr>
        <w:pStyle w:val="Prrafodelista"/>
        <w:numPr>
          <w:ilvl w:val="0"/>
          <w:numId w:val="2"/>
        </w:numPr>
        <w:jc w:val="both"/>
        <w:rPr>
          <w:rFonts w:ascii="Arial" w:hAnsi="Arial" w:cs="Arial"/>
          <w:sz w:val="24"/>
          <w:szCs w:val="24"/>
        </w:rPr>
      </w:pPr>
      <w:r w:rsidRPr="00B17CC8">
        <w:rPr>
          <w:rFonts w:ascii="Arial" w:hAnsi="Arial" w:cs="Arial"/>
          <w:sz w:val="24"/>
          <w:szCs w:val="24"/>
        </w:rPr>
        <w:t xml:space="preserve">Notificar </w:t>
      </w:r>
      <w:r w:rsidR="0062710B" w:rsidRPr="00B17CC8">
        <w:rPr>
          <w:rFonts w:ascii="Arial" w:hAnsi="Arial" w:cs="Arial"/>
          <w:sz w:val="24"/>
          <w:szCs w:val="24"/>
        </w:rPr>
        <w:t xml:space="preserve">toda eventualidad </w:t>
      </w:r>
      <w:r w:rsidRPr="00B17CC8">
        <w:rPr>
          <w:rFonts w:ascii="Arial" w:hAnsi="Arial" w:cs="Arial"/>
          <w:sz w:val="24"/>
          <w:szCs w:val="24"/>
        </w:rPr>
        <w:t xml:space="preserve">a la </w:t>
      </w:r>
      <w:r w:rsidR="00536985" w:rsidRPr="00B17CC8">
        <w:rPr>
          <w:rFonts w:ascii="Arial" w:hAnsi="Arial" w:cs="Arial"/>
          <w:sz w:val="24"/>
          <w:szCs w:val="24"/>
        </w:rPr>
        <w:t>Empresa Pública Municipal de Agua Potable y Alcantarillado de Piñas</w:t>
      </w:r>
      <w:r w:rsidRPr="00B17CC8">
        <w:rPr>
          <w:rFonts w:ascii="Arial" w:hAnsi="Arial" w:cs="Arial"/>
          <w:sz w:val="24"/>
          <w:szCs w:val="24"/>
        </w:rPr>
        <w:t>, recibir instrucciones y dirigir tareas de operación y mantenimiento de emergencia.</w:t>
      </w:r>
    </w:p>
    <w:p w:rsidR="00F358E3" w:rsidRPr="00B17CC8" w:rsidRDefault="00F358E3" w:rsidP="00D953EC">
      <w:pPr>
        <w:pStyle w:val="Prrafodelista"/>
        <w:numPr>
          <w:ilvl w:val="0"/>
          <w:numId w:val="2"/>
        </w:numPr>
        <w:jc w:val="both"/>
        <w:rPr>
          <w:rFonts w:ascii="Arial" w:hAnsi="Arial" w:cs="Arial"/>
          <w:sz w:val="24"/>
          <w:szCs w:val="24"/>
        </w:rPr>
      </w:pPr>
      <w:r w:rsidRPr="00B17CC8">
        <w:rPr>
          <w:rFonts w:ascii="Arial" w:hAnsi="Arial" w:cs="Arial"/>
          <w:sz w:val="24"/>
          <w:szCs w:val="24"/>
        </w:rPr>
        <w:t xml:space="preserve">Presentar mensualmente </w:t>
      </w:r>
      <w:r w:rsidR="0062710B" w:rsidRPr="00B17CC8">
        <w:rPr>
          <w:rFonts w:ascii="Arial" w:hAnsi="Arial" w:cs="Arial"/>
          <w:sz w:val="24"/>
          <w:szCs w:val="24"/>
        </w:rPr>
        <w:t xml:space="preserve">a </w:t>
      </w:r>
      <w:r w:rsidR="00536985" w:rsidRPr="00B17CC8">
        <w:rPr>
          <w:rFonts w:ascii="Arial" w:hAnsi="Arial" w:cs="Arial"/>
          <w:sz w:val="24"/>
          <w:szCs w:val="24"/>
        </w:rPr>
        <w:t>la Empresa Pública Municipal de Agua Potable y Alcantarillado de Piñas</w:t>
      </w:r>
      <w:r w:rsidRPr="00B17CC8">
        <w:rPr>
          <w:rFonts w:ascii="Arial" w:hAnsi="Arial" w:cs="Arial"/>
          <w:sz w:val="24"/>
          <w:szCs w:val="24"/>
        </w:rPr>
        <w:t xml:space="preserve"> los trabajos de operación y mantenimiento realizados, en sus respectivos formularios.</w:t>
      </w:r>
    </w:p>
    <w:p w:rsidR="00F358E3" w:rsidRPr="00B17CC8" w:rsidRDefault="00F358E3" w:rsidP="00D953EC">
      <w:pPr>
        <w:pStyle w:val="Prrafodelista"/>
        <w:numPr>
          <w:ilvl w:val="0"/>
          <w:numId w:val="2"/>
        </w:numPr>
        <w:jc w:val="both"/>
        <w:rPr>
          <w:rFonts w:ascii="Arial" w:hAnsi="Arial" w:cs="Arial"/>
          <w:sz w:val="24"/>
          <w:szCs w:val="24"/>
        </w:rPr>
      </w:pPr>
      <w:r w:rsidRPr="00B17CC8">
        <w:rPr>
          <w:rFonts w:ascii="Arial" w:hAnsi="Arial" w:cs="Arial"/>
          <w:sz w:val="24"/>
          <w:szCs w:val="24"/>
        </w:rPr>
        <w:t xml:space="preserve">Comunicar a </w:t>
      </w:r>
      <w:r w:rsidR="00536985" w:rsidRPr="00B17CC8">
        <w:rPr>
          <w:rFonts w:ascii="Arial" w:hAnsi="Arial" w:cs="Arial"/>
          <w:sz w:val="24"/>
          <w:szCs w:val="24"/>
        </w:rPr>
        <w:t>la Empresa Pública Municipal de Agua Potable y Alcantarillado de Piñas</w:t>
      </w:r>
      <w:r w:rsidRPr="00B17CC8">
        <w:rPr>
          <w:rFonts w:ascii="Arial" w:hAnsi="Arial" w:cs="Arial"/>
          <w:sz w:val="24"/>
          <w:szCs w:val="24"/>
        </w:rPr>
        <w:t xml:space="preserve"> las necesidades de adquisición de materiales, herramientas y equipo de seguridad para el operador.</w:t>
      </w:r>
    </w:p>
    <w:p w:rsidR="00F358E3" w:rsidRPr="00B17CC8" w:rsidRDefault="00F358E3" w:rsidP="00D953EC">
      <w:pPr>
        <w:pStyle w:val="Prrafodelista"/>
        <w:numPr>
          <w:ilvl w:val="0"/>
          <w:numId w:val="2"/>
        </w:numPr>
        <w:jc w:val="both"/>
        <w:rPr>
          <w:rFonts w:ascii="Arial" w:hAnsi="Arial" w:cs="Arial"/>
          <w:sz w:val="24"/>
          <w:szCs w:val="24"/>
        </w:rPr>
      </w:pPr>
      <w:r w:rsidRPr="00B17CC8">
        <w:rPr>
          <w:rFonts w:ascii="Arial" w:hAnsi="Arial" w:cs="Arial"/>
          <w:sz w:val="24"/>
          <w:szCs w:val="24"/>
        </w:rPr>
        <w:t>Realizar nuevas conexiones previas el pago y autorización respectiva.</w:t>
      </w:r>
    </w:p>
    <w:p w:rsidR="00F358E3" w:rsidRPr="00B17CC8" w:rsidRDefault="00F358E3" w:rsidP="00D953EC">
      <w:pPr>
        <w:pStyle w:val="Prrafodelista"/>
        <w:numPr>
          <w:ilvl w:val="0"/>
          <w:numId w:val="2"/>
        </w:numPr>
        <w:jc w:val="both"/>
        <w:rPr>
          <w:rFonts w:ascii="Arial" w:hAnsi="Arial" w:cs="Arial"/>
          <w:sz w:val="24"/>
          <w:szCs w:val="24"/>
        </w:rPr>
      </w:pPr>
      <w:r w:rsidRPr="00B17CC8">
        <w:rPr>
          <w:rFonts w:ascii="Arial" w:hAnsi="Arial" w:cs="Arial"/>
          <w:sz w:val="24"/>
          <w:szCs w:val="24"/>
        </w:rPr>
        <w:t>Notificar a los usuarios morosos,  para el pago de sus tarifas.</w:t>
      </w:r>
    </w:p>
    <w:p w:rsidR="00F358E3" w:rsidRPr="00B17CC8" w:rsidRDefault="00F358E3" w:rsidP="00D953EC">
      <w:pPr>
        <w:jc w:val="both"/>
        <w:rPr>
          <w:rFonts w:ascii="Arial" w:hAnsi="Arial" w:cs="Arial"/>
          <w:sz w:val="24"/>
          <w:szCs w:val="24"/>
        </w:rPr>
      </w:pPr>
    </w:p>
    <w:p w:rsidR="000F4FFB" w:rsidRPr="00B17CC8" w:rsidRDefault="00F358E3" w:rsidP="00D953EC">
      <w:pPr>
        <w:jc w:val="both"/>
        <w:rPr>
          <w:rFonts w:ascii="Arial" w:hAnsi="Arial" w:cs="Arial"/>
          <w:b/>
          <w:bCs/>
          <w:sz w:val="24"/>
          <w:szCs w:val="24"/>
        </w:rPr>
      </w:pPr>
      <w:r w:rsidRPr="00B17CC8">
        <w:rPr>
          <w:rFonts w:ascii="Arial" w:hAnsi="Arial" w:cs="Arial"/>
          <w:b/>
          <w:bCs/>
          <w:sz w:val="24"/>
          <w:szCs w:val="24"/>
        </w:rPr>
        <w:t>Comunidad:</w:t>
      </w:r>
      <w:r w:rsidR="0062710B" w:rsidRPr="00B17CC8">
        <w:rPr>
          <w:rFonts w:ascii="Arial" w:hAnsi="Arial" w:cs="Arial"/>
          <w:b/>
          <w:bCs/>
          <w:sz w:val="24"/>
          <w:szCs w:val="24"/>
        </w:rPr>
        <w:t xml:space="preserve"> </w:t>
      </w:r>
      <w:r w:rsidRPr="00B17CC8">
        <w:rPr>
          <w:rFonts w:ascii="Arial" w:hAnsi="Arial" w:cs="Arial"/>
          <w:sz w:val="24"/>
          <w:szCs w:val="24"/>
        </w:rPr>
        <w:t xml:space="preserve">La comunidad tendrá dos participaciones:  </w:t>
      </w:r>
    </w:p>
    <w:p w:rsidR="000F4FFB" w:rsidRPr="00B17CC8" w:rsidRDefault="00F358E3" w:rsidP="00D953EC">
      <w:pPr>
        <w:pStyle w:val="Prrafodelista"/>
        <w:numPr>
          <w:ilvl w:val="0"/>
          <w:numId w:val="3"/>
        </w:numPr>
        <w:jc w:val="both"/>
        <w:rPr>
          <w:rFonts w:ascii="Arial" w:hAnsi="Arial" w:cs="Arial"/>
          <w:b/>
          <w:bCs/>
          <w:sz w:val="24"/>
          <w:szCs w:val="24"/>
          <w:u w:val="single"/>
        </w:rPr>
      </w:pPr>
      <w:r w:rsidRPr="00B17CC8">
        <w:rPr>
          <w:rFonts w:ascii="Arial" w:hAnsi="Arial" w:cs="Arial"/>
          <w:sz w:val="24"/>
          <w:szCs w:val="24"/>
          <w:u w:val="single"/>
        </w:rPr>
        <w:t>Participación directa</w:t>
      </w:r>
    </w:p>
    <w:p w:rsidR="000F4FFB" w:rsidRPr="00B17CC8" w:rsidRDefault="00F358E3" w:rsidP="00D953EC">
      <w:pPr>
        <w:pStyle w:val="Prrafodelista"/>
        <w:numPr>
          <w:ilvl w:val="0"/>
          <w:numId w:val="2"/>
        </w:numPr>
        <w:jc w:val="both"/>
        <w:rPr>
          <w:rFonts w:ascii="Arial" w:hAnsi="Arial" w:cs="Arial"/>
          <w:b/>
          <w:bCs/>
          <w:sz w:val="24"/>
          <w:szCs w:val="24"/>
        </w:rPr>
      </w:pPr>
      <w:r w:rsidRPr="00B17CC8">
        <w:rPr>
          <w:rFonts w:ascii="Arial" w:hAnsi="Arial" w:cs="Arial"/>
          <w:sz w:val="24"/>
          <w:szCs w:val="24"/>
        </w:rPr>
        <w:t xml:space="preserve">La comunidad participará por medio de mingas para solucionar problemas de mantenimiento que por </w:t>
      </w:r>
      <w:proofErr w:type="spellStart"/>
      <w:r w:rsidR="000F4FFB" w:rsidRPr="00B17CC8">
        <w:rPr>
          <w:rFonts w:ascii="Arial" w:hAnsi="Arial" w:cs="Arial"/>
          <w:sz w:val="24"/>
          <w:szCs w:val="24"/>
        </w:rPr>
        <w:t>si</w:t>
      </w:r>
      <w:proofErr w:type="spellEnd"/>
      <w:r w:rsidRPr="00B17CC8">
        <w:rPr>
          <w:rFonts w:ascii="Arial" w:hAnsi="Arial" w:cs="Arial"/>
          <w:sz w:val="24"/>
          <w:szCs w:val="24"/>
        </w:rPr>
        <w:t xml:space="preserve"> solo, el operador no pueda afrontar.</w:t>
      </w:r>
    </w:p>
    <w:p w:rsidR="000F4FFB" w:rsidRPr="00B17CC8" w:rsidRDefault="00F358E3" w:rsidP="00D953EC">
      <w:pPr>
        <w:pStyle w:val="Prrafodelista"/>
        <w:numPr>
          <w:ilvl w:val="0"/>
          <w:numId w:val="2"/>
        </w:numPr>
        <w:jc w:val="both"/>
        <w:rPr>
          <w:rFonts w:ascii="Arial" w:hAnsi="Arial" w:cs="Arial"/>
          <w:b/>
          <w:bCs/>
          <w:sz w:val="24"/>
          <w:szCs w:val="24"/>
        </w:rPr>
      </w:pPr>
      <w:r w:rsidRPr="00B17CC8">
        <w:rPr>
          <w:rFonts w:ascii="Arial" w:hAnsi="Arial" w:cs="Arial"/>
          <w:sz w:val="24"/>
          <w:szCs w:val="24"/>
        </w:rPr>
        <w:t>Participará en tareas de mantenimiento que requiera mucha mano de obra.</w:t>
      </w:r>
    </w:p>
    <w:p w:rsidR="00F358E3" w:rsidRPr="00B17CC8" w:rsidRDefault="00F358E3" w:rsidP="00D953EC">
      <w:pPr>
        <w:pStyle w:val="Prrafodelista"/>
        <w:numPr>
          <w:ilvl w:val="0"/>
          <w:numId w:val="2"/>
        </w:numPr>
        <w:jc w:val="both"/>
        <w:rPr>
          <w:rFonts w:ascii="Arial" w:hAnsi="Arial" w:cs="Arial"/>
          <w:b/>
          <w:bCs/>
          <w:sz w:val="24"/>
          <w:szCs w:val="24"/>
        </w:rPr>
      </w:pPr>
      <w:r w:rsidRPr="00B17CC8">
        <w:rPr>
          <w:rFonts w:ascii="Arial" w:hAnsi="Arial" w:cs="Arial"/>
          <w:sz w:val="24"/>
          <w:szCs w:val="24"/>
        </w:rPr>
        <w:t>Donar las áreas para la construcción de las diferentes unidades de los sistemas.</w:t>
      </w:r>
    </w:p>
    <w:p w:rsidR="000F4FFB" w:rsidRPr="00B17CC8" w:rsidRDefault="000F4FFB" w:rsidP="00D953EC">
      <w:pPr>
        <w:pStyle w:val="Prrafodelista"/>
        <w:jc w:val="both"/>
        <w:rPr>
          <w:rFonts w:ascii="Arial" w:hAnsi="Arial" w:cs="Arial"/>
          <w:b/>
          <w:bCs/>
          <w:sz w:val="24"/>
          <w:szCs w:val="24"/>
        </w:rPr>
      </w:pPr>
    </w:p>
    <w:p w:rsidR="000F4FFB" w:rsidRPr="00B17CC8" w:rsidRDefault="00F358E3" w:rsidP="00D953EC">
      <w:pPr>
        <w:pStyle w:val="Prrafodelista"/>
        <w:numPr>
          <w:ilvl w:val="0"/>
          <w:numId w:val="3"/>
        </w:numPr>
        <w:jc w:val="both"/>
        <w:rPr>
          <w:rFonts w:ascii="Arial" w:hAnsi="Arial" w:cs="Arial"/>
          <w:sz w:val="24"/>
          <w:szCs w:val="24"/>
          <w:u w:val="single"/>
        </w:rPr>
      </w:pPr>
      <w:r w:rsidRPr="00B17CC8">
        <w:rPr>
          <w:rFonts w:ascii="Arial" w:hAnsi="Arial" w:cs="Arial"/>
          <w:sz w:val="24"/>
          <w:szCs w:val="24"/>
          <w:u w:val="single"/>
        </w:rPr>
        <w:t xml:space="preserve">Participación a través de </w:t>
      </w:r>
      <w:r w:rsidR="00536985" w:rsidRPr="00B17CC8">
        <w:rPr>
          <w:rFonts w:ascii="Arial" w:hAnsi="Arial" w:cs="Arial"/>
          <w:sz w:val="24"/>
          <w:szCs w:val="24"/>
        </w:rPr>
        <w:t>la Empresa Pública Municipal de Agua Potable y Alcantarillado de Piñas</w:t>
      </w:r>
      <w:r w:rsidR="00B41842" w:rsidRPr="00B17CC8">
        <w:rPr>
          <w:rFonts w:ascii="Arial" w:hAnsi="Arial" w:cs="Arial"/>
          <w:sz w:val="24"/>
          <w:szCs w:val="24"/>
          <w:u w:val="single"/>
        </w:rPr>
        <w:t xml:space="preserve"> </w:t>
      </w:r>
    </w:p>
    <w:p w:rsidR="000F4FFB" w:rsidRPr="00B17CC8" w:rsidRDefault="00F358E3" w:rsidP="00D953EC">
      <w:pPr>
        <w:pStyle w:val="Prrafodelista"/>
        <w:numPr>
          <w:ilvl w:val="0"/>
          <w:numId w:val="2"/>
        </w:numPr>
        <w:jc w:val="both"/>
        <w:rPr>
          <w:rFonts w:ascii="Arial" w:hAnsi="Arial" w:cs="Arial"/>
          <w:sz w:val="24"/>
          <w:szCs w:val="24"/>
          <w:u w:val="single"/>
        </w:rPr>
      </w:pPr>
      <w:r w:rsidRPr="00B17CC8">
        <w:rPr>
          <w:rFonts w:ascii="Arial" w:hAnsi="Arial" w:cs="Arial"/>
          <w:sz w:val="24"/>
          <w:szCs w:val="24"/>
        </w:rPr>
        <w:t>Llevar un registro de usuarios.</w:t>
      </w:r>
    </w:p>
    <w:p w:rsidR="000F4FFB" w:rsidRPr="00B17CC8" w:rsidRDefault="00F358E3" w:rsidP="00D953EC">
      <w:pPr>
        <w:pStyle w:val="Prrafodelista"/>
        <w:numPr>
          <w:ilvl w:val="0"/>
          <w:numId w:val="2"/>
        </w:numPr>
        <w:jc w:val="both"/>
        <w:rPr>
          <w:rFonts w:ascii="Arial" w:hAnsi="Arial" w:cs="Arial"/>
          <w:sz w:val="24"/>
          <w:szCs w:val="24"/>
          <w:u w:val="single"/>
        </w:rPr>
      </w:pPr>
      <w:r w:rsidRPr="00B17CC8">
        <w:rPr>
          <w:rFonts w:ascii="Arial" w:hAnsi="Arial" w:cs="Arial"/>
          <w:sz w:val="24"/>
          <w:szCs w:val="24"/>
        </w:rPr>
        <w:t>Llevar las cuentas de recaudación y gastos.</w:t>
      </w:r>
    </w:p>
    <w:p w:rsidR="000F4FFB" w:rsidRPr="00B17CC8" w:rsidRDefault="00F358E3" w:rsidP="00D953EC">
      <w:pPr>
        <w:pStyle w:val="Prrafodelista"/>
        <w:numPr>
          <w:ilvl w:val="0"/>
          <w:numId w:val="2"/>
        </w:numPr>
        <w:jc w:val="both"/>
        <w:rPr>
          <w:rFonts w:ascii="Arial" w:hAnsi="Arial" w:cs="Arial"/>
          <w:sz w:val="24"/>
          <w:szCs w:val="24"/>
          <w:u w:val="single"/>
        </w:rPr>
      </w:pPr>
      <w:r w:rsidRPr="00B17CC8">
        <w:rPr>
          <w:rFonts w:ascii="Arial" w:hAnsi="Arial" w:cs="Arial"/>
          <w:sz w:val="24"/>
          <w:szCs w:val="24"/>
        </w:rPr>
        <w:t>Controlar las actividades del operador.</w:t>
      </w:r>
    </w:p>
    <w:p w:rsidR="000F4FFB" w:rsidRPr="00B17CC8" w:rsidRDefault="00F358E3" w:rsidP="00D953EC">
      <w:pPr>
        <w:pStyle w:val="Prrafodelista"/>
        <w:numPr>
          <w:ilvl w:val="0"/>
          <w:numId w:val="2"/>
        </w:numPr>
        <w:jc w:val="both"/>
        <w:rPr>
          <w:rFonts w:ascii="Arial" w:hAnsi="Arial" w:cs="Arial"/>
          <w:sz w:val="24"/>
          <w:szCs w:val="24"/>
          <w:u w:val="single"/>
        </w:rPr>
      </w:pPr>
      <w:r w:rsidRPr="00B17CC8">
        <w:rPr>
          <w:rFonts w:ascii="Arial" w:hAnsi="Arial" w:cs="Arial"/>
          <w:sz w:val="24"/>
          <w:szCs w:val="24"/>
        </w:rPr>
        <w:t>Comprar materiales, herramientas y equipo para el operador.</w:t>
      </w:r>
    </w:p>
    <w:p w:rsidR="00F358E3" w:rsidRPr="00B17CC8" w:rsidRDefault="00F358E3" w:rsidP="00D953EC">
      <w:pPr>
        <w:pStyle w:val="Prrafodelista"/>
        <w:numPr>
          <w:ilvl w:val="0"/>
          <w:numId w:val="2"/>
        </w:numPr>
        <w:jc w:val="both"/>
        <w:rPr>
          <w:rFonts w:ascii="Arial" w:hAnsi="Arial" w:cs="Arial"/>
          <w:sz w:val="24"/>
          <w:szCs w:val="24"/>
          <w:u w:val="single"/>
        </w:rPr>
      </w:pPr>
      <w:r w:rsidRPr="00B17CC8">
        <w:rPr>
          <w:rFonts w:ascii="Arial" w:hAnsi="Arial" w:cs="Arial"/>
          <w:sz w:val="24"/>
          <w:szCs w:val="24"/>
        </w:rPr>
        <w:t>Colaborar en campañas de educación sanitaria, para promocionar los sistemas de saneamiento y fomentar el uso adecuado.</w:t>
      </w:r>
    </w:p>
    <w:p w:rsidR="00E97209" w:rsidRPr="00B17CC8" w:rsidRDefault="00E97209" w:rsidP="00D953EC">
      <w:pPr>
        <w:jc w:val="both"/>
        <w:rPr>
          <w:rFonts w:ascii="Arial" w:hAnsi="Arial" w:cs="Arial"/>
          <w:sz w:val="24"/>
          <w:szCs w:val="24"/>
        </w:rPr>
      </w:pPr>
    </w:p>
    <w:p w:rsidR="00530E2E" w:rsidRPr="00B17CC8" w:rsidRDefault="00536985" w:rsidP="00536985">
      <w:pPr>
        <w:pStyle w:val="Ttulo1"/>
        <w:numPr>
          <w:ilvl w:val="0"/>
          <w:numId w:val="39"/>
        </w:numPr>
        <w:jc w:val="center"/>
        <w:rPr>
          <w:rFonts w:cs="Arial"/>
        </w:rPr>
      </w:pPr>
      <w:bookmarkStart w:id="6" w:name="_Toc517376733"/>
      <w:r w:rsidRPr="00B17CC8">
        <w:rPr>
          <w:rFonts w:cs="Arial"/>
        </w:rPr>
        <w:t>LA EMPRESA PÚBLICA MUNICIPAL DE AGUA POTABLE Y ALCANTARILLADO DE PIÑAS</w:t>
      </w:r>
      <w:bookmarkEnd w:id="6"/>
      <w:r w:rsidRPr="00B17CC8">
        <w:rPr>
          <w:rFonts w:cs="Arial"/>
        </w:rPr>
        <w:t xml:space="preserve"> </w:t>
      </w:r>
    </w:p>
    <w:p w:rsidR="00530E2E" w:rsidRPr="00B17CC8" w:rsidRDefault="00530E2E" w:rsidP="00530E2E">
      <w:pPr>
        <w:pStyle w:val="Prrafodelista"/>
        <w:autoSpaceDE w:val="0"/>
        <w:autoSpaceDN w:val="0"/>
        <w:adjustRightInd w:val="0"/>
        <w:spacing w:after="0" w:line="360" w:lineRule="auto"/>
        <w:ind w:left="1418"/>
        <w:rPr>
          <w:rFonts w:ascii="Arial" w:hAnsi="Arial" w:cs="Arial"/>
          <w:b/>
          <w:sz w:val="24"/>
          <w:szCs w:val="24"/>
        </w:rPr>
      </w:pPr>
      <w:r w:rsidRPr="00B17CC8">
        <w:rPr>
          <w:rFonts w:ascii="Arial" w:hAnsi="Arial" w:cs="Arial"/>
          <w:b/>
          <w:sz w:val="24"/>
          <w:szCs w:val="24"/>
        </w:rPr>
        <w:t>ORGANIGRAMA DE PERSONAL PLANTEADO</w:t>
      </w:r>
    </w:p>
    <w:p w:rsidR="00530E2E" w:rsidRPr="00B17CC8" w:rsidRDefault="00532C1D" w:rsidP="00532C1D">
      <w:pPr>
        <w:pStyle w:val="Prrafodelista"/>
        <w:autoSpaceDE w:val="0"/>
        <w:autoSpaceDN w:val="0"/>
        <w:adjustRightInd w:val="0"/>
        <w:spacing w:after="0" w:line="360" w:lineRule="auto"/>
        <w:ind w:left="-993"/>
        <w:jc w:val="both"/>
        <w:rPr>
          <w:rFonts w:ascii="Arial" w:hAnsi="Arial" w:cs="Arial"/>
          <w:sz w:val="24"/>
          <w:szCs w:val="24"/>
        </w:rPr>
      </w:pPr>
      <w:r w:rsidRPr="00B17CC8">
        <w:rPr>
          <w:rFonts w:ascii="Arial" w:hAnsi="Arial" w:cs="Arial"/>
          <w:noProof/>
          <w:sz w:val="24"/>
          <w:szCs w:val="24"/>
          <w:lang w:val="es-ES" w:eastAsia="es-ES"/>
        </w:rPr>
        <w:lastRenderedPageBreak/>
        <w:drawing>
          <wp:inline distT="0" distB="0" distL="0" distR="0" wp14:anchorId="409F5E61" wp14:editId="3CF47AC4">
            <wp:extent cx="5829300" cy="7938135"/>
            <wp:effectExtent l="0" t="0" r="19050" b="0"/>
            <wp:docPr id="6" name="Diagrama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530E2E" w:rsidRPr="00B17CC8" w:rsidRDefault="00530E2E" w:rsidP="00530E2E">
      <w:pPr>
        <w:pStyle w:val="Prrafodelista"/>
        <w:autoSpaceDE w:val="0"/>
        <w:autoSpaceDN w:val="0"/>
        <w:adjustRightInd w:val="0"/>
        <w:spacing w:after="0" w:line="360" w:lineRule="auto"/>
        <w:ind w:left="1440"/>
        <w:jc w:val="both"/>
        <w:rPr>
          <w:rFonts w:ascii="Arial" w:hAnsi="Arial" w:cs="Arial"/>
        </w:rPr>
      </w:pPr>
      <w:r w:rsidRPr="00B17CC8">
        <w:rPr>
          <w:rFonts w:ascii="Arial" w:hAnsi="Arial" w:cs="Arial"/>
          <w:b/>
          <w:bCs/>
        </w:rPr>
        <w:t>Figura:</w:t>
      </w:r>
      <w:r w:rsidRPr="00B17CC8">
        <w:rPr>
          <w:rFonts w:ascii="Arial" w:hAnsi="Arial" w:cs="Arial"/>
        </w:rPr>
        <w:t xml:space="preserve"> Organigrama estructural </w:t>
      </w:r>
    </w:p>
    <w:p w:rsidR="00D43758" w:rsidRPr="00B17CC8" w:rsidRDefault="00D43758" w:rsidP="00D43758">
      <w:pPr>
        <w:numPr>
          <w:ilvl w:val="0"/>
          <w:numId w:val="6"/>
        </w:numPr>
        <w:spacing w:after="0" w:line="360" w:lineRule="auto"/>
        <w:contextualSpacing/>
        <w:jc w:val="both"/>
        <w:rPr>
          <w:rFonts w:ascii="Arial" w:hAnsi="Arial" w:cs="Arial"/>
          <w:b/>
          <w:bCs/>
          <w:sz w:val="24"/>
          <w:szCs w:val="24"/>
          <w:lang w:val="es-ES"/>
        </w:rPr>
      </w:pPr>
      <w:r w:rsidRPr="00B17CC8">
        <w:rPr>
          <w:rFonts w:ascii="Arial" w:hAnsi="Arial" w:cs="Arial"/>
          <w:b/>
          <w:bCs/>
          <w:sz w:val="24"/>
          <w:szCs w:val="24"/>
          <w:lang w:val="es-ES"/>
        </w:rPr>
        <w:t>Director/Gerente</w:t>
      </w:r>
    </w:p>
    <w:p w:rsidR="00D43758" w:rsidRPr="00B17CC8" w:rsidRDefault="00D43758" w:rsidP="00D43758">
      <w:pPr>
        <w:spacing w:after="0" w:line="360" w:lineRule="auto"/>
        <w:ind w:left="360"/>
        <w:jc w:val="both"/>
        <w:rPr>
          <w:rFonts w:ascii="Arial" w:hAnsi="Arial" w:cs="Arial"/>
          <w:sz w:val="24"/>
          <w:szCs w:val="24"/>
        </w:rPr>
      </w:pPr>
      <w:r w:rsidRPr="00B17CC8">
        <w:rPr>
          <w:rFonts w:ascii="Arial" w:hAnsi="Arial" w:cs="Arial"/>
          <w:sz w:val="24"/>
          <w:szCs w:val="24"/>
        </w:rPr>
        <w:lastRenderedPageBreak/>
        <w:t>Como tal, será el representante legal de la empresa, prestadora de los servicios de Agua Potable y Alcantarillado, y le compete organizar, dirigir y controlar las actividades que se desarrollen en la empresa, así como velar por la correcta y eficaz asignación de recursos humanos, técnicos y financieros, como por la existencia de un adecuado sistema de planeación estratégica de la entidad, a fin de prestar un servicio de óptima calidad, ajustado a la ley y las normas técnicas vigentes, y cooperar en el cumplimiento de los planes de desarrollo del municipio en materia de los servicios públicos.</w:t>
      </w:r>
    </w:p>
    <w:p w:rsidR="00D43758" w:rsidRPr="00B17CC8" w:rsidRDefault="00D43758" w:rsidP="00D43758">
      <w:pPr>
        <w:spacing w:after="0" w:line="360" w:lineRule="auto"/>
        <w:ind w:left="360"/>
        <w:jc w:val="both"/>
        <w:rPr>
          <w:rFonts w:ascii="Arial" w:hAnsi="Arial" w:cs="Arial"/>
          <w:sz w:val="24"/>
          <w:szCs w:val="24"/>
        </w:rPr>
      </w:pPr>
    </w:p>
    <w:p w:rsidR="00D43758" w:rsidRPr="00B17CC8" w:rsidRDefault="00D43758" w:rsidP="00D43758">
      <w:pPr>
        <w:spacing w:after="0" w:line="360" w:lineRule="auto"/>
        <w:ind w:left="360"/>
        <w:jc w:val="both"/>
        <w:rPr>
          <w:rFonts w:ascii="Arial" w:hAnsi="Arial" w:cs="Arial"/>
          <w:sz w:val="24"/>
          <w:szCs w:val="24"/>
        </w:rPr>
      </w:pPr>
      <w:r w:rsidRPr="00B17CC8">
        <w:rPr>
          <w:rFonts w:ascii="Arial" w:hAnsi="Arial" w:cs="Arial"/>
          <w:sz w:val="24"/>
          <w:szCs w:val="24"/>
        </w:rPr>
        <w:t>Así mismo, deberá cumplir con algunos lineamientos técnicos y administrativos como son:</w:t>
      </w:r>
    </w:p>
    <w:p w:rsidR="00D43758" w:rsidRPr="00B17CC8" w:rsidRDefault="00D43758" w:rsidP="00D43758">
      <w:pPr>
        <w:spacing w:after="0" w:line="360" w:lineRule="auto"/>
        <w:ind w:left="360"/>
        <w:jc w:val="both"/>
        <w:rPr>
          <w:rFonts w:ascii="Arial" w:hAnsi="Arial" w:cs="Arial"/>
          <w:sz w:val="24"/>
          <w:szCs w:val="24"/>
        </w:rPr>
      </w:pPr>
    </w:p>
    <w:p w:rsidR="00D43758" w:rsidRPr="00B17CC8" w:rsidRDefault="00D43758" w:rsidP="00D43758">
      <w:pPr>
        <w:numPr>
          <w:ilvl w:val="0"/>
          <w:numId w:val="7"/>
        </w:numPr>
        <w:spacing w:after="0" w:line="360" w:lineRule="auto"/>
        <w:ind w:left="360"/>
        <w:contextualSpacing/>
        <w:jc w:val="both"/>
        <w:rPr>
          <w:rFonts w:ascii="Arial" w:hAnsi="Arial" w:cs="Arial"/>
          <w:sz w:val="24"/>
          <w:szCs w:val="24"/>
        </w:rPr>
      </w:pPr>
      <w:r w:rsidRPr="00B17CC8">
        <w:rPr>
          <w:rFonts w:ascii="Arial" w:hAnsi="Arial" w:cs="Arial"/>
          <w:sz w:val="24"/>
          <w:szCs w:val="24"/>
        </w:rPr>
        <w:t xml:space="preserve">Representar a la empresa ante los usuarios, terceros y toda clase de autoridades del orden administrativo y jurisdiccional. </w:t>
      </w:r>
    </w:p>
    <w:p w:rsidR="00D43758" w:rsidRPr="00B17CC8" w:rsidRDefault="00D43758" w:rsidP="00D43758">
      <w:pPr>
        <w:numPr>
          <w:ilvl w:val="0"/>
          <w:numId w:val="7"/>
        </w:numPr>
        <w:spacing w:after="0" w:line="360" w:lineRule="auto"/>
        <w:ind w:left="360"/>
        <w:contextualSpacing/>
        <w:jc w:val="both"/>
        <w:rPr>
          <w:rFonts w:ascii="Arial" w:hAnsi="Arial" w:cs="Arial"/>
          <w:sz w:val="24"/>
          <w:szCs w:val="24"/>
        </w:rPr>
      </w:pPr>
      <w:r w:rsidRPr="00B17CC8">
        <w:rPr>
          <w:rFonts w:ascii="Arial" w:hAnsi="Arial" w:cs="Arial"/>
          <w:sz w:val="24"/>
          <w:szCs w:val="24"/>
        </w:rPr>
        <w:t>Llevar la vocería de la Empresa ante el Alcalde de la Municipalidad, y ante eventos de carácter técnico y jurídico, que se presenten en el desarrollo de sus funciones.</w:t>
      </w:r>
    </w:p>
    <w:p w:rsidR="00D43758" w:rsidRPr="00B17CC8" w:rsidRDefault="00D43758" w:rsidP="00D43758">
      <w:pPr>
        <w:numPr>
          <w:ilvl w:val="0"/>
          <w:numId w:val="7"/>
        </w:numPr>
        <w:spacing w:after="0" w:line="360" w:lineRule="auto"/>
        <w:ind w:left="360"/>
        <w:contextualSpacing/>
        <w:jc w:val="both"/>
        <w:rPr>
          <w:rFonts w:ascii="Arial" w:hAnsi="Arial" w:cs="Arial"/>
          <w:sz w:val="24"/>
          <w:szCs w:val="24"/>
        </w:rPr>
      </w:pPr>
      <w:r w:rsidRPr="00B17CC8">
        <w:rPr>
          <w:rFonts w:ascii="Arial" w:hAnsi="Arial" w:cs="Arial"/>
          <w:sz w:val="24"/>
          <w:szCs w:val="24"/>
        </w:rPr>
        <w:t>Diseñar la consecución de fondos, asesorías, transferencias de tecnología que contribuyan al desarrollo de las obras de infraestructura en materia de agua y alcantarillado.</w:t>
      </w:r>
    </w:p>
    <w:p w:rsidR="00D43758" w:rsidRPr="00B17CC8" w:rsidRDefault="00D43758" w:rsidP="00D43758">
      <w:pPr>
        <w:numPr>
          <w:ilvl w:val="0"/>
          <w:numId w:val="7"/>
        </w:numPr>
        <w:spacing w:after="0" w:line="360" w:lineRule="auto"/>
        <w:ind w:left="360"/>
        <w:contextualSpacing/>
        <w:jc w:val="both"/>
        <w:rPr>
          <w:rFonts w:ascii="Arial" w:hAnsi="Arial" w:cs="Arial"/>
          <w:sz w:val="24"/>
          <w:szCs w:val="24"/>
        </w:rPr>
      </w:pPr>
      <w:r w:rsidRPr="00B17CC8">
        <w:rPr>
          <w:rFonts w:ascii="Arial" w:hAnsi="Arial" w:cs="Arial"/>
          <w:sz w:val="24"/>
          <w:szCs w:val="24"/>
        </w:rPr>
        <w:t>Establecer y coordinar los procesos de selección, vinculación, inducción, registro y control, capacitación y entrenamiento, bienestar social y salud ocupacional, del personal vinculado a la entidad.</w:t>
      </w:r>
    </w:p>
    <w:p w:rsidR="00D43758" w:rsidRPr="00B17CC8" w:rsidRDefault="00D43758" w:rsidP="00D43758">
      <w:pPr>
        <w:numPr>
          <w:ilvl w:val="0"/>
          <w:numId w:val="7"/>
        </w:numPr>
        <w:spacing w:after="0" w:line="360" w:lineRule="auto"/>
        <w:ind w:left="360"/>
        <w:contextualSpacing/>
        <w:jc w:val="both"/>
        <w:rPr>
          <w:rFonts w:ascii="Arial" w:hAnsi="Arial" w:cs="Arial"/>
          <w:sz w:val="24"/>
          <w:szCs w:val="24"/>
        </w:rPr>
      </w:pPr>
      <w:r w:rsidRPr="00B17CC8">
        <w:rPr>
          <w:rFonts w:ascii="Arial" w:hAnsi="Arial" w:cs="Arial"/>
          <w:sz w:val="24"/>
          <w:szCs w:val="24"/>
        </w:rPr>
        <w:t>Programar periódicamente evaluaciones de desempeño con el propósito de definir los requerimientos de capacitación que permitan el diseño y programación de planes anuales y eventos de desarrollo de personal (Capacitación) previa aprobación del Jefe Inmediato.</w:t>
      </w:r>
    </w:p>
    <w:p w:rsidR="00D43758" w:rsidRPr="00B17CC8" w:rsidRDefault="00D43758" w:rsidP="00D43758">
      <w:pPr>
        <w:numPr>
          <w:ilvl w:val="0"/>
          <w:numId w:val="7"/>
        </w:numPr>
        <w:spacing w:after="0" w:line="360" w:lineRule="auto"/>
        <w:ind w:left="360"/>
        <w:contextualSpacing/>
        <w:jc w:val="both"/>
        <w:rPr>
          <w:rFonts w:ascii="Arial" w:hAnsi="Arial" w:cs="Arial"/>
          <w:sz w:val="24"/>
          <w:szCs w:val="24"/>
        </w:rPr>
      </w:pPr>
      <w:r w:rsidRPr="00B17CC8">
        <w:rPr>
          <w:rFonts w:ascii="Arial" w:hAnsi="Arial" w:cs="Arial"/>
          <w:sz w:val="24"/>
          <w:szCs w:val="24"/>
        </w:rPr>
        <w:t>Realizar el trámite y solución de quejas y reclamos que los usuarios formulen y se relacionen con el cumplimiento de las actividades propias del objeto social de la empresa.</w:t>
      </w:r>
    </w:p>
    <w:p w:rsidR="00D43758" w:rsidRPr="00B17CC8" w:rsidRDefault="00D43758" w:rsidP="00D43758">
      <w:pPr>
        <w:numPr>
          <w:ilvl w:val="0"/>
          <w:numId w:val="7"/>
        </w:numPr>
        <w:spacing w:after="0" w:line="360" w:lineRule="auto"/>
        <w:ind w:left="360"/>
        <w:contextualSpacing/>
        <w:jc w:val="both"/>
        <w:rPr>
          <w:rFonts w:ascii="Arial" w:hAnsi="Arial" w:cs="Arial"/>
          <w:sz w:val="24"/>
          <w:szCs w:val="24"/>
        </w:rPr>
      </w:pPr>
      <w:r w:rsidRPr="00B17CC8">
        <w:rPr>
          <w:rFonts w:ascii="Arial" w:hAnsi="Arial" w:cs="Arial"/>
          <w:sz w:val="24"/>
          <w:szCs w:val="24"/>
        </w:rPr>
        <w:t xml:space="preserve">Organizar y establecer las actividades y tareas a realizar durante la jornada laboral, considerando las prioridades a fin de atenderlas oportunamente. </w:t>
      </w:r>
    </w:p>
    <w:p w:rsidR="00D43758" w:rsidRPr="00B17CC8" w:rsidRDefault="00D43758" w:rsidP="00D43758">
      <w:pPr>
        <w:numPr>
          <w:ilvl w:val="0"/>
          <w:numId w:val="7"/>
        </w:numPr>
        <w:spacing w:after="0" w:line="360" w:lineRule="auto"/>
        <w:ind w:left="360"/>
        <w:contextualSpacing/>
        <w:jc w:val="both"/>
        <w:rPr>
          <w:rFonts w:ascii="Arial" w:hAnsi="Arial" w:cs="Arial"/>
          <w:sz w:val="24"/>
          <w:szCs w:val="24"/>
        </w:rPr>
      </w:pPr>
      <w:r w:rsidRPr="00B17CC8">
        <w:rPr>
          <w:rFonts w:ascii="Arial" w:hAnsi="Arial" w:cs="Arial"/>
          <w:sz w:val="24"/>
          <w:szCs w:val="24"/>
        </w:rPr>
        <w:lastRenderedPageBreak/>
        <w:t xml:space="preserve">Efectuar procesos de contratación: ordenes de servicio y de suministro, contratos (prestación de servicios, de consultoría, de suministros, de obra, de arrendamientos, etc.), convenios. </w:t>
      </w:r>
    </w:p>
    <w:p w:rsidR="00D43758" w:rsidRPr="00B17CC8" w:rsidRDefault="00D43758" w:rsidP="00D43758">
      <w:pPr>
        <w:numPr>
          <w:ilvl w:val="0"/>
          <w:numId w:val="7"/>
        </w:numPr>
        <w:spacing w:after="0" w:line="360" w:lineRule="auto"/>
        <w:ind w:left="360"/>
        <w:contextualSpacing/>
        <w:jc w:val="both"/>
        <w:rPr>
          <w:rFonts w:ascii="Arial" w:hAnsi="Arial" w:cs="Arial"/>
          <w:sz w:val="24"/>
          <w:szCs w:val="24"/>
        </w:rPr>
      </w:pPr>
      <w:r w:rsidRPr="00B17CC8">
        <w:rPr>
          <w:rFonts w:ascii="Arial" w:hAnsi="Arial" w:cs="Arial"/>
          <w:sz w:val="24"/>
          <w:szCs w:val="24"/>
        </w:rPr>
        <w:t>Realizar el trámite y solución sobre las solicitudes de conexión al sistema a fin de celebrar el contrato de servicios públicos con el suscriptor potencial.</w:t>
      </w:r>
    </w:p>
    <w:p w:rsidR="00D43758" w:rsidRPr="00B17CC8" w:rsidRDefault="00D43758" w:rsidP="00D43758">
      <w:pPr>
        <w:numPr>
          <w:ilvl w:val="0"/>
          <w:numId w:val="7"/>
        </w:numPr>
        <w:spacing w:after="0" w:line="360" w:lineRule="auto"/>
        <w:ind w:left="360"/>
        <w:contextualSpacing/>
        <w:jc w:val="both"/>
        <w:rPr>
          <w:rFonts w:ascii="Arial" w:hAnsi="Arial" w:cs="Arial"/>
          <w:sz w:val="24"/>
          <w:szCs w:val="24"/>
        </w:rPr>
      </w:pPr>
      <w:r w:rsidRPr="00B17CC8">
        <w:rPr>
          <w:rFonts w:ascii="Arial" w:hAnsi="Arial" w:cs="Arial"/>
          <w:sz w:val="24"/>
          <w:szCs w:val="24"/>
        </w:rPr>
        <w:t xml:space="preserve">Autorizar las nuevas instalaciones domiciliarias de acueducto y alcantarillado. </w:t>
      </w:r>
    </w:p>
    <w:p w:rsidR="00D43758" w:rsidRPr="00B17CC8" w:rsidRDefault="00D43758" w:rsidP="00D43758">
      <w:pPr>
        <w:numPr>
          <w:ilvl w:val="0"/>
          <w:numId w:val="7"/>
        </w:numPr>
        <w:spacing w:after="0" w:line="360" w:lineRule="auto"/>
        <w:ind w:left="360"/>
        <w:contextualSpacing/>
        <w:jc w:val="both"/>
        <w:rPr>
          <w:rFonts w:ascii="Arial" w:hAnsi="Arial" w:cs="Arial"/>
          <w:sz w:val="24"/>
          <w:szCs w:val="24"/>
        </w:rPr>
      </w:pPr>
      <w:r w:rsidRPr="00B17CC8">
        <w:rPr>
          <w:rFonts w:ascii="Arial" w:hAnsi="Arial" w:cs="Arial"/>
          <w:sz w:val="24"/>
          <w:szCs w:val="24"/>
        </w:rPr>
        <w:t xml:space="preserve">Efectuar control permanente sobre: deudores morosos, listados de cortes, listados de suspensiones, listados de retiro del medidor, listados de reconexiones. </w:t>
      </w:r>
    </w:p>
    <w:p w:rsidR="00D43758" w:rsidRPr="00B17CC8" w:rsidRDefault="00D43758" w:rsidP="00D43758">
      <w:pPr>
        <w:numPr>
          <w:ilvl w:val="0"/>
          <w:numId w:val="7"/>
        </w:numPr>
        <w:spacing w:after="0" w:line="360" w:lineRule="auto"/>
        <w:ind w:left="360"/>
        <w:contextualSpacing/>
        <w:jc w:val="both"/>
        <w:rPr>
          <w:rFonts w:ascii="Arial" w:hAnsi="Arial" w:cs="Arial"/>
          <w:sz w:val="24"/>
          <w:szCs w:val="24"/>
        </w:rPr>
      </w:pPr>
      <w:r w:rsidRPr="00B17CC8">
        <w:rPr>
          <w:rFonts w:ascii="Arial" w:hAnsi="Arial" w:cs="Arial"/>
          <w:sz w:val="24"/>
          <w:szCs w:val="24"/>
        </w:rPr>
        <w:t>Planear, organizar, dirigir y controlar las actividades correspondientes a la oportuna y excelente atención a los usuarios de la Empresa.</w:t>
      </w:r>
    </w:p>
    <w:p w:rsidR="00D43758" w:rsidRPr="00B17CC8" w:rsidRDefault="00D43758" w:rsidP="00D43758">
      <w:pPr>
        <w:numPr>
          <w:ilvl w:val="0"/>
          <w:numId w:val="7"/>
        </w:numPr>
        <w:spacing w:after="0" w:line="360" w:lineRule="auto"/>
        <w:ind w:left="360"/>
        <w:contextualSpacing/>
        <w:jc w:val="both"/>
        <w:rPr>
          <w:rFonts w:ascii="Arial" w:hAnsi="Arial" w:cs="Arial"/>
          <w:sz w:val="24"/>
          <w:szCs w:val="24"/>
          <w:lang w:val="es-ES"/>
        </w:rPr>
      </w:pPr>
      <w:r w:rsidRPr="00B17CC8">
        <w:rPr>
          <w:rFonts w:ascii="Arial" w:hAnsi="Arial" w:cs="Arial"/>
          <w:sz w:val="24"/>
          <w:szCs w:val="24"/>
        </w:rPr>
        <w:t>Planificar las tareas de la Empresa de Agua Potable y Alcantarillado, organizar los recursos disponibles, dirigir el manejo administrativo, controlar y evaluar las actividades realizadas en función de los objetivos trazados por la entidad con el fin de mejorar las alternativas relacionadas a la prestación de servicios.</w:t>
      </w:r>
    </w:p>
    <w:p w:rsidR="00D43758" w:rsidRPr="00B17CC8" w:rsidRDefault="00D43758" w:rsidP="00D16F60">
      <w:pPr>
        <w:numPr>
          <w:ilvl w:val="0"/>
          <w:numId w:val="7"/>
        </w:numPr>
        <w:spacing w:after="0" w:line="360" w:lineRule="auto"/>
        <w:ind w:left="360"/>
        <w:contextualSpacing/>
        <w:jc w:val="both"/>
        <w:rPr>
          <w:rFonts w:ascii="Arial" w:hAnsi="Arial" w:cs="Arial"/>
          <w:sz w:val="24"/>
          <w:szCs w:val="24"/>
          <w:lang w:val="es-ES"/>
        </w:rPr>
      </w:pPr>
      <w:r w:rsidRPr="00B17CC8">
        <w:rPr>
          <w:rFonts w:ascii="Arial" w:hAnsi="Arial" w:cs="Arial"/>
          <w:b/>
          <w:sz w:val="24"/>
          <w:szCs w:val="24"/>
        </w:rPr>
        <w:t>Conocimientos Generales requeridos</w:t>
      </w:r>
      <w:r w:rsidRPr="00B17CC8">
        <w:rPr>
          <w:rFonts w:ascii="Arial" w:hAnsi="Arial" w:cs="Arial"/>
          <w:sz w:val="24"/>
          <w:szCs w:val="24"/>
        </w:rPr>
        <w:t xml:space="preserve">.- Conocimientos de Computación (Microsoft Office, Internet, </w:t>
      </w:r>
      <w:proofErr w:type="spellStart"/>
      <w:r w:rsidRPr="00B17CC8">
        <w:rPr>
          <w:rFonts w:ascii="Arial" w:hAnsi="Arial" w:cs="Arial"/>
          <w:sz w:val="24"/>
          <w:szCs w:val="24"/>
        </w:rPr>
        <w:t>sofwares</w:t>
      </w:r>
      <w:proofErr w:type="spellEnd"/>
      <w:r w:rsidRPr="00B17CC8">
        <w:rPr>
          <w:rFonts w:ascii="Arial" w:hAnsi="Arial" w:cs="Arial"/>
          <w:sz w:val="24"/>
          <w:szCs w:val="24"/>
        </w:rPr>
        <w:t xml:space="preserve"> de diseño, </w:t>
      </w:r>
      <w:proofErr w:type="spellStart"/>
      <w:r w:rsidRPr="00B17CC8">
        <w:rPr>
          <w:rFonts w:ascii="Arial" w:hAnsi="Arial" w:cs="Arial"/>
          <w:sz w:val="24"/>
          <w:szCs w:val="24"/>
        </w:rPr>
        <w:t>Cad</w:t>
      </w:r>
      <w:proofErr w:type="spellEnd"/>
      <w:r w:rsidRPr="00B17CC8">
        <w:rPr>
          <w:rFonts w:ascii="Arial" w:hAnsi="Arial" w:cs="Arial"/>
          <w:sz w:val="24"/>
          <w:szCs w:val="24"/>
        </w:rPr>
        <w:t>, etc.); conocimiento de Estadística básica; conocimientos de la normativa sanitaria vigente; tener conocimientos de los Sistemas de Administración y Control Gubernamental, Administración General, conocimientos Legales, Presupuestos y otros.</w:t>
      </w:r>
    </w:p>
    <w:p w:rsidR="00D43758" w:rsidRPr="00B17CC8" w:rsidRDefault="00D43758" w:rsidP="00D43758">
      <w:pPr>
        <w:numPr>
          <w:ilvl w:val="0"/>
          <w:numId w:val="6"/>
        </w:numPr>
        <w:spacing w:after="0" w:line="360" w:lineRule="auto"/>
        <w:contextualSpacing/>
        <w:jc w:val="both"/>
        <w:rPr>
          <w:rFonts w:ascii="Arial" w:hAnsi="Arial" w:cs="Arial"/>
          <w:b/>
          <w:sz w:val="24"/>
          <w:szCs w:val="24"/>
          <w:lang w:val="es-ES"/>
        </w:rPr>
      </w:pPr>
      <w:r w:rsidRPr="00B17CC8">
        <w:rPr>
          <w:rFonts w:ascii="Arial" w:hAnsi="Arial" w:cs="Arial"/>
          <w:b/>
          <w:sz w:val="24"/>
          <w:szCs w:val="24"/>
          <w:lang w:val="es-ES"/>
        </w:rPr>
        <w:t xml:space="preserve">Secretaria </w:t>
      </w:r>
    </w:p>
    <w:p w:rsidR="00D43758" w:rsidRPr="00B17CC8" w:rsidRDefault="00D43758" w:rsidP="00D43758">
      <w:pPr>
        <w:spacing w:after="0" w:line="360" w:lineRule="auto"/>
        <w:ind w:left="360"/>
        <w:jc w:val="both"/>
        <w:rPr>
          <w:rFonts w:ascii="Arial" w:hAnsi="Arial" w:cs="Arial"/>
          <w:sz w:val="24"/>
          <w:szCs w:val="24"/>
          <w:lang w:val="es-ES"/>
        </w:rPr>
      </w:pPr>
      <w:r w:rsidRPr="00B17CC8">
        <w:rPr>
          <w:rFonts w:ascii="Arial" w:hAnsi="Arial" w:cs="Arial"/>
          <w:sz w:val="24"/>
          <w:szCs w:val="24"/>
          <w:lang w:val="es-ES"/>
        </w:rPr>
        <w:t xml:space="preserve">Será quien lleve a cabo todas las actividades concernientes, a control de los archivos, agenda del Gerente de </w:t>
      </w:r>
      <w:r w:rsidR="00536985" w:rsidRPr="00B17CC8">
        <w:rPr>
          <w:rFonts w:ascii="Arial" w:hAnsi="Arial" w:cs="Arial"/>
          <w:sz w:val="24"/>
          <w:szCs w:val="24"/>
        </w:rPr>
        <w:t>la Empresa Pública Municipal de Agua Potable y Alcantarillado de Piñas</w:t>
      </w:r>
      <w:r w:rsidRPr="00B17CC8">
        <w:rPr>
          <w:rFonts w:ascii="Arial" w:hAnsi="Arial" w:cs="Arial"/>
          <w:sz w:val="24"/>
          <w:szCs w:val="24"/>
          <w:lang w:val="es-ES"/>
        </w:rPr>
        <w:t xml:space="preserve">, de receptar requerimientos e </w:t>
      </w:r>
      <w:r w:rsidR="00536985" w:rsidRPr="00B17CC8">
        <w:rPr>
          <w:rFonts w:ascii="Arial" w:hAnsi="Arial" w:cs="Arial"/>
          <w:sz w:val="24"/>
          <w:szCs w:val="24"/>
          <w:lang w:val="es-ES"/>
        </w:rPr>
        <w:t>inquietudes, del</w:t>
      </w:r>
      <w:r w:rsidRPr="00B17CC8">
        <w:rPr>
          <w:rFonts w:ascii="Arial" w:hAnsi="Arial" w:cs="Arial"/>
          <w:sz w:val="24"/>
          <w:szCs w:val="24"/>
          <w:lang w:val="es-ES"/>
        </w:rPr>
        <w:t xml:space="preserve"> personal técnico, administrativo, y de operación con el fin de realizar una lista de los mismos e informar al Gerente.</w:t>
      </w:r>
    </w:p>
    <w:p w:rsidR="00D43758" w:rsidRPr="00B17CC8" w:rsidRDefault="00D43758" w:rsidP="00D43758">
      <w:pPr>
        <w:spacing w:after="0" w:line="360" w:lineRule="auto"/>
        <w:ind w:left="360"/>
        <w:jc w:val="both"/>
        <w:rPr>
          <w:rFonts w:ascii="Arial" w:hAnsi="Arial" w:cs="Arial"/>
          <w:sz w:val="24"/>
          <w:szCs w:val="24"/>
          <w:lang w:val="es-ES"/>
        </w:rPr>
      </w:pPr>
      <w:r w:rsidRPr="00B17CC8">
        <w:rPr>
          <w:rFonts w:ascii="Arial" w:hAnsi="Arial" w:cs="Arial"/>
          <w:sz w:val="24"/>
          <w:szCs w:val="24"/>
          <w:lang w:val="es-ES"/>
        </w:rPr>
        <w:t>Sera quien elabore el cuadro de control de documentos que ingresen o egresen de la empresa de agua potable y alcantarillado, así como de vigilar que las solicitudes en cuanto a pedidos de acometidas domiciliarias se agilicen.</w:t>
      </w:r>
    </w:p>
    <w:p w:rsidR="00D43758" w:rsidRPr="00B17CC8" w:rsidRDefault="00D43758" w:rsidP="00D43758">
      <w:pPr>
        <w:spacing w:after="0" w:line="360" w:lineRule="auto"/>
        <w:ind w:left="360"/>
        <w:jc w:val="both"/>
        <w:rPr>
          <w:rFonts w:ascii="Arial" w:hAnsi="Arial" w:cs="Arial"/>
          <w:sz w:val="24"/>
          <w:szCs w:val="24"/>
          <w:lang w:val="es-ES"/>
        </w:rPr>
      </w:pPr>
      <w:r w:rsidRPr="00B17CC8">
        <w:rPr>
          <w:rFonts w:ascii="Arial" w:hAnsi="Arial" w:cs="Arial"/>
          <w:sz w:val="24"/>
          <w:szCs w:val="24"/>
          <w:lang w:val="es-ES"/>
        </w:rPr>
        <w:lastRenderedPageBreak/>
        <w:t xml:space="preserve">Comprenderá parte de sus actividades mantener el orden del mobiliario dentro de la empresa, así como de verificar que el personal  cuente con los materiales de oficina necesarios para poder realizar sus actividades. </w:t>
      </w:r>
    </w:p>
    <w:p w:rsidR="00D43758" w:rsidRPr="00B17CC8" w:rsidRDefault="00D43758" w:rsidP="00D43758">
      <w:pPr>
        <w:spacing w:after="0" w:line="360" w:lineRule="auto"/>
        <w:ind w:left="360"/>
        <w:jc w:val="both"/>
        <w:rPr>
          <w:rFonts w:ascii="Arial" w:hAnsi="Arial" w:cs="Arial"/>
          <w:sz w:val="24"/>
          <w:szCs w:val="24"/>
          <w:lang w:val="es-ES"/>
        </w:rPr>
      </w:pPr>
    </w:p>
    <w:p w:rsidR="00D43758" w:rsidRPr="00B17CC8" w:rsidRDefault="00D43758" w:rsidP="00D43758">
      <w:pPr>
        <w:numPr>
          <w:ilvl w:val="0"/>
          <w:numId w:val="6"/>
        </w:numPr>
        <w:spacing w:after="0" w:line="360" w:lineRule="auto"/>
        <w:contextualSpacing/>
        <w:jc w:val="both"/>
        <w:rPr>
          <w:rFonts w:ascii="Arial" w:hAnsi="Arial" w:cs="Arial"/>
          <w:b/>
          <w:sz w:val="24"/>
          <w:szCs w:val="24"/>
          <w:lang w:val="es-ES"/>
        </w:rPr>
      </w:pPr>
      <w:r w:rsidRPr="00B17CC8">
        <w:rPr>
          <w:rFonts w:ascii="Arial" w:hAnsi="Arial" w:cs="Arial"/>
          <w:b/>
          <w:sz w:val="24"/>
          <w:szCs w:val="24"/>
          <w:lang w:val="es-ES"/>
        </w:rPr>
        <w:t>Personal Técnico:</w:t>
      </w:r>
    </w:p>
    <w:p w:rsidR="00D43758" w:rsidRPr="00B17CC8" w:rsidRDefault="00D43758" w:rsidP="00D43758">
      <w:pPr>
        <w:spacing w:after="0" w:line="360" w:lineRule="auto"/>
        <w:ind w:left="360"/>
        <w:jc w:val="both"/>
        <w:rPr>
          <w:rFonts w:ascii="Arial" w:hAnsi="Arial" w:cs="Arial"/>
          <w:sz w:val="24"/>
          <w:szCs w:val="24"/>
          <w:lang w:val="es-ES"/>
        </w:rPr>
      </w:pPr>
      <w:r w:rsidRPr="00B17CC8">
        <w:rPr>
          <w:rFonts w:ascii="Arial" w:hAnsi="Arial" w:cs="Arial"/>
          <w:sz w:val="24"/>
          <w:szCs w:val="24"/>
          <w:lang w:val="es-ES"/>
        </w:rPr>
        <w:t>Estará comprendido por dos técnicos, de profesión Ingenieros Civiles, con preferencia en especialidades referentes a áreas de saneamiento, con la finalidad de que puedan desarrollar a cabalidad los servicios prestados por la empresa.</w:t>
      </w:r>
    </w:p>
    <w:p w:rsidR="00D43758" w:rsidRPr="00B17CC8" w:rsidRDefault="00D43758" w:rsidP="00D43758">
      <w:pPr>
        <w:spacing w:after="0" w:line="360" w:lineRule="auto"/>
        <w:ind w:left="360"/>
        <w:jc w:val="both"/>
        <w:rPr>
          <w:rFonts w:ascii="Arial" w:hAnsi="Arial" w:cs="Arial"/>
          <w:sz w:val="24"/>
          <w:szCs w:val="24"/>
          <w:lang w:val="es-ES"/>
        </w:rPr>
      </w:pPr>
      <w:r w:rsidRPr="00B17CC8">
        <w:rPr>
          <w:rFonts w:ascii="Arial" w:hAnsi="Arial" w:cs="Arial"/>
          <w:sz w:val="24"/>
          <w:szCs w:val="24"/>
          <w:lang w:val="es-ES"/>
        </w:rPr>
        <w:t>Deberán conocer el manejo de programas computacionales, acorde a las actividades a desarrollarse, así como un arduo conocimiento en los reglamentos, y leyes vigentes en cuanto a la contratación pública.</w:t>
      </w:r>
    </w:p>
    <w:p w:rsidR="00D43758" w:rsidRPr="00B17CC8" w:rsidRDefault="00D43758" w:rsidP="00D43758">
      <w:pPr>
        <w:spacing w:after="0" w:line="360" w:lineRule="auto"/>
        <w:ind w:left="360"/>
        <w:jc w:val="both"/>
        <w:rPr>
          <w:rFonts w:ascii="Arial" w:hAnsi="Arial" w:cs="Arial"/>
          <w:sz w:val="24"/>
          <w:szCs w:val="24"/>
          <w:lang w:val="es-ES"/>
        </w:rPr>
      </w:pPr>
      <w:r w:rsidRPr="00B17CC8">
        <w:rPr>
          <w:rFonts w:ascii="Arial" w:hAnsi="Arial" w:cs="Arial"/>
          <w:sz w:val="24"/>
          <w:szCs w:val="24"/>
          <w:lang w:val="es-ES"/>
        </w:rPr>
        <w:t xml:space="preserve">Cuando lo amerite el Gerente de la empresa </w:t>
      </w:r>
      <w:r w:rsidR="00536985" w:rsidRPr="00B17CC8">
        <w:rPr>
          <w:rFonts w:ascii="Arial" w:hAnsi="Arial" w:cs="Arial"/>
          <w:sz w:val="24"/>
          <w:szCs w:val="24"/>
        </w:rPr>
        <w:t>la Empresa Pública Municipal de Agua Potable y Alcantarillado de Piñas</w:t>
      </w:r>
      <w:r w:rsidRPr="00B17CC8">
        <w:rPr>
          <w:rFonts w:ascii="Arial" w:hAnsi="Arial" w:cs="Arial"/>
          <w:sz w:val="24"/>
          <w:szCs w:val="24"/>
          <w:lang w:val="es-ES"/>
        </w:rPr>
        <w:t>, les designara para que formen parte de comisiones de calificación de ofertas sean estas de índole constructiva o de adquisición de materiales.</w:t>
      </w:r>
    </w:p>
    <w:p w:rsidR="00D43758" w:rsidRPr="00B17CC8" w:rsidRDefault="00D43758" w:rsidP="00D43758">
      <w:pPr>
        <w:spacing w:after="0" w:line="360" w:lineRule="auto"/>
        <w:ind w:left="360"/>
        <w:jc w:val="both"/>
        <w:rPr>
          <w:rFonts w:ascii="Arial" w:hAnsi="Arial" w:cs="Arial"/>
          <w:sz w:val="24"/>
          <w:szCs w:val="24"/>
          <w:lang w:val="es-ES"/>
        </w:rPr>
      </w:pPr>
      <w:r w:rsidRPr="00B17CC8">
        <w:rPr>
          <w:rFonts w:ascii="Arial" w:hAnsi="Arial" w:cs="Arial"/>
          <w:sz w:val="24"/>
          <w:szCs w:val="24"/>
          <w:lang w:val="es-ES"/>
        </w:rPr>
        <w:t>Su disposición frente a inconvenientes en el sistema de agua como de alcantarillado, será inmediata, con la finalidad de que puedan corregir los desperfectos ocasionados, organizando y ordenando de la mejor manera al personal de operación.</w:t>
      </w:r>
    </w:p>
    <w:p w:rsidR="00D43758" w:rsidRPr="00B17CC8" w:rsidRDefault="00D43758" w:rsidP="00D43758">
      <w:pPr>
        <w:spacing w:after="0" w:line="360" w:lineRule="auto"/>
        <w:ind w:left="360"/>
        <w:jc w:val="both"/>
        <w:rPr>
          <w:rFonts w:ascii="Arial" w:hAnsi="Arial" w:cs="Arial"/>
          <w:sz w:val="24"/>
          <w:szCs w:val="24"/>
          <w:lang w:val="es-ES"/>
        </w:rPr>
      </w:pPr>
      <w:r w:rsidRPr="00B17CC8">
        <w:rPr>
          <w:rFonts w:ascii="Arial" w:hAnsi="Arial" w:cs="Arial"/>
          <w:sz w:val="24"/>
          <w:szCs w:val="24"/>
          <w:lang w:val="es-ES"/>
        </w:rPr>
        <w:t>Vigilaran constantemente las labores, realizadas por los operadores de campo tanto en las áreas de tratamiento de potabilización, como de aguas residuales, así como las estaciones de bombeo existentes, y a las diferentes cuadrillas de trabajo que mantenga la empresa, quienes podrán delegar funciones respectivas con el debido respeto y buen manejo del criterio técnico.</w:t>
      </w:r>
    </w:p>
    <w:p w:rsidR="00D43758" w:rsidRPr="00B17CC8" w:rsidRDefault="00D43758" w:rsidP="00D43758">
      <w:pPr>
        <w:spacing w:after="0" w:line="360" w:lineRule="auto"/>
        <w:ind w:left="360"/>
        <w:jc w:val="both"/>
        <w:rPr>
          <w:rFonts w:ascii="Arial" w:hAnsi="Arial" w:cs="Arial"/>
          <w:sz w:val="24"/>
          <w:szCs w:val="24"/>
          <w:lang w:val="es-ES"/>
        </w:rPr>
      </w:pPr>
    </w:p>
    <w:p w:rsidR="00D43758" w:rsidRPr="00B17CC8" w:rsidRDefault="00D43758" w:rsidP="00D43758">
      <w:pPr>
        <w:numPr>
          <w:ilvl w:val="0"/>
          <w:numId w:val="6"/>
        </w:numPr>
        <w:spacing w:after="0" w:line="360" w:lineRule="auto"/>
        <w:contextualSpacing/>
        <w:jc w:val="both"/>
        <w:rPr>
          <w:rFonts w:ascii="Arial" w:hAnsi="Arial" w:cs="Arial"/>
          <w:b/>
          <w:sz w:val="24"/>
          <w:szCs w:val="24"/>
          <w:lang w:val="es-ES"/>
        </w:rPr>
      </w:pPr>
      <w:r w:rsidRPr="00B17CC8">
        <w:rPr>
          <w:rFonts w:ascii="Arial" w:hAnsi="Arial" w:cs="Arial"/>
          <w:b/>
          <w:sz w:val="24"/>
          <w:szCs w:val="24"/>
          <w:lang w:val="es-ES"/>
        </w:rPr>
        <w:t xml:space="preserve">Personal de Operación </w:t>
      </w:r>
    </w:p>
    <w:p w:rsidR="00D43758" w:rsidRPr="00B17CC8" w:rsidRDefault="00D43758" w:rsidP="00D43758">
      <w:pPr>
        <w:spacing w:after="0" w:line="360" w:lineRule="auto"/>
        <w:ind w:left="360"/>
        <w:jc w:val="both"/>
        <w:rPr>
          <w:rFonts w:ascii="Arial" w:hAnsi="Arial" w:cs="Arial"/>
          <w:sz w:val="24"/>
          <w:szCs w:val="24"/>
          <w:lang w:val="es-ES"/>
        </w:rPr>
      </w:pPr>
      <w:r w:rsidRPr="00B17CC8">
        <w:rPr>
          <w:rFonts w:ascii="Arial" w:hAnsi="Arial" w:cs="Arial"/>
          <w:sz w:val="24"/>
          <w:szCs w:val="24"/>
          <w:lang w:val="es-ES"/>
        </w:rPr>
        <w:t xml:space="preserve">El personal de operación de </w:t>
      </w:r>
      <w:r w:rsidR="00536985" w:rsidRPr="00B17CC8">
        <w:rPr>
          <w:rFonts w:ascii="Arial" w:hAnsi="Arial" w:cs="Arial"/>
          <w:sz w:val="24"/>
          <w:szCs w:val="24"/>
        </w:rPr>
        <w:t>la Empresa Pública Municipal de Agua Potable y Alcantarillado de Piñas</w:t>
      </w:r>
      <w:r w:rsidRPr="00B17CC8">
        <w:rPr>
          <w:rFonts w:ascii="Arial" w:hAnsi="Arial" w:cs="Arial"/>
          <w:sz w:val="24"/>
          <w:szCs w:val="24"/>
          <w:lang w:val="es-ES"/>
        </w:rPr>
        <w:t>, estará conformado de la siguiente manera:</w:t>
      </w:r>
    </w:p>
    <w:p w:rsidR="00D43758" w:rsidRPr="00B17CC8" w:rsidRDefault="00D43758" w:rsidP="00D43758">
      <w:pPr>
        <w:spacing w:after="0" w:line="360" w:lineRule="auto"/>
        <w:ind w:left="360"/>
        <w:jc w:val="both"/>
        <w:rPr>
          <w:rFonts w:ascii="Arial" w:hAnsi="Arial" w:cs="Arial"/>
          <w:sz w:val="24"/>
          <w:szCs w:val="24"/>
          <w:lang w:val="es-ES"/>
        </w:rPr>
      </w:pPr>
    </w:p>
    <w:p w:rsidR="00D43758" w:rsidRPr="00B17CC8" w:rsidRDefault="00D43758" w:rsidP="00D43758">
      <w:pPr>
        <w:spacing w:after="0" w:line="360" w:lineRule="auto"/>
        <w:ind w:left="360"/>
        <w:jc w:val="both"/>
        <w:rPr>
          <w:rFonts w:ascii="Arial" w:hAnsi="Arial" w:cs="Arial"/>
          <w:b/>
          <w:bCs/>
          <w:sz w:val="24"/>
          <w:szCs w:val="24"/>
          <w:lang w:val="es-ES"/>
        </w:rPr>
      </w:pPr>
      <w:r w:rsidRPr="00B17CC8">
        <w:rPr>
          <w:rFonts w:ascii="Arial" w:hAnsi="Arial" w:cs="Arial"/>
          <w:b/>
          <w:bCs/>
          <w:sz w:val="24"/>
          <w:szCs w:val="24"/>
          <w:lang w:val="es-ES"/>
        </w:rPr>
        <w:t>PLANTA DE TRATAMIENTO DE AGUA POTABLE</w:t>
      </w:r>
    </w:p>
    <w:p w:rsidR="00D43758" w:rsidRPr="00B17CC8" w:rsidRDefault="00D43758" w:rsidP="00D43758">
      <w:pPr>
        <w:spacing w:after="0" w:line="360" w:lineRule="auto"/>
        <w:ind w:left="360"/>
        <w:jc w:val="both"/>
        <w:rPr>
          <w:rFonts w:ascii="Arial" w:hAnsi="Arial" w:cs="Arial"/>
          <w:b/>
          <w:bCs/>
          <w:sz w:val="24"/>
          <w:szCs w:val="24"/>
          <w:lang w:val="es-ES"/>
        </w:rPr>
      </w:pPr>
      <w:r w:rsidRPr="00B17CC8">
        <w:rPr>
          <w:rFonts w:ascii="Arial" w:hAnsi="Arial" w:cs="Arial"/>
          <w:b/>
          <w:bCs/>
          <w:sz w:val="24"/>
          <w:szCs w:val="24"/>
          <w:lang w:val="es-ES"/>
        </w:rPr>
        <w:t>Operador</w:t>
      </w:r>
    </w:p>
    <w:p w:rsidR="00D43758" w:rsidRPr="00B17CC8" w:rsidRDefault="00D43758" w:rsidP="00D43758">
      <w:pPr>
        <w:spacing w:after="0" w:line="360" w:lineRule="auto"/>
        <w:ind w:left="360"/>
        <w:jc w:val="both"/>
        <w:rPr>
          <w:rFonts w:ascii="Arial" w:hAnsi="Arial" w:cs="Arial"/>
          <w:b/>
          <w:bCs/>
          <w:sz w:val="24"/>
          <w:szCs w:val="24"/>
          <w:lang w:val="es-ES"/>
        </w:rPr>
      </w:pPr>
      <w:r w:rsidRPr="00B17CC8">
        <w:rPr>
          <w:rFonts w:ascii="Arial" w:hAnsi="Arial" w:cs="Arial"/>
          <w:b/>
          <w:bCs/>
          <w:sz w:val="24"/>
          <w:szCs w:val="24"/>
          <w:lang w:val="es-ES"/>
        </w:rPr>
        <w:t>Laboratorista</w:t>
      </w:r>
    </w:p>
    <w:p w:rsidR="00D43758" w:rsidRPr="00B17CC8" w:rsidRDefault="00D43758" w:rsidP="00D43758">
      <w:pPr>
        <w:spacing w:after="0" w:line="360" w:lineRule="auto"/>
        <w:ind w:left="360"/>
        <w:jc w:val="both"/>
        <w:rPr>
          <w:rFonts w:ascii="Arial" w:hAnsi="Arial" w:cs="Arial"/>
          <w:b/>
          <w:bCs/>
          <w:sz w:val="24"/>
          <w:szCs w:val="24"/>
          <w:lang w:val="es-ES"/>
        </w:rPr>
      </w:pPr>
      <w:r w:rsidRPr="00B17CC8">
        <w:rPr>
          <w:rFonts w:ascii="Arial" w:hAnsi="Arial" w:cs="Arial"/>
          <w:b/>
          <w:bCs/>
          <w:sz w:val="24"/>
          <w:szCs w:val="24"/>
          <w:lang w:val="es-ES"/>
        </w:rPr>
        <w:lastRenderedPageBreak/>
        <w:t xml:space="preserve">Conserje </w:t>
      </w:r>
    </w:p>
    <w:p w:rsidR="00D43758" w:rsidRPr="00B17CC8" w:rsidRDefault="00D43758" w:rsidP="00D43758">
      <w:pPr>
        <w:spacing w:after="0" w:line="360" w:lineRule="auto"/>
        <w:ind w:left="360"/>
        <w:jc w:val="both"/>
        <w:rPr>
          <w:rFonts w:ascii="Arial" w:hAnsi="Arial" w:cs="Arial"/>
          <w:b/>
          <w:bCs/>
          <w:sz w:val="24"/>
          <w:szCs w:val="24"/>
          <w:lang w:val="es-ES"/>
        </w:rPr>
      </w:pPr>
      <w:r w:rsidRPr="00B17CC8">
        <w:rPr>
          <w:rFonts w:ascii="Arial" w:hAnsi="Arial" w:cs="Arial"/>
          <w:b/>
          <w:bCs/>
          <w:sz w:val="24"/>
          <w:szCs w:val="24"/>
          <w:lang w:val="es-ES"/>
        </w:rPr>
        <w:t xml:space="preserve">OPERACIÓN DE RESERVAS </w:t>
      </w:r>
    </w:p>
    <w:p w:rsidR="00D43758" w:rsidRPr="00B17CC8" w:rsidRDefault="00D43758" w:rsidP="00D43758">
      <w:pPr>
        <w:spacing w:after="0" w:line="360" w:lineRule="auto"/>
        <w:ind w:left="360"/>
        <w:jc w:val="both"/>
        <w:rPr>
          <w:rFonts w:ascii="Arial" w:hAnsi="Arial" w:cs="Arial"/>
          <w:sz w:val="24"/>
          <w:szCs w:val="24"/>
        </w:rPr>
      </w:pPr>
      <w:r w:rsidRPr="00B17CC8">
        <w:rPr>
          <w:rFonts w:ascii="Arial" w:hAnsi="Arial" w:cs="Arial"/>
          <w:sz w:val="24"/>
          <w:szCs w:val="24"/>
          <w:lang w:val="es-ES"/>
        </w:rPr>
        <w:t xml:space="preserve">Los cargos de cada uno de los equipos de personal de operación asignados, serán a nivel </w:t>
      </w:r>
      <w:r w:rsidRPr="00B17CC8">
        <w:rPr>
          <w:rFonts w:ascii="Arial" w:hAnsi="Arial" w:cs="Arial"/>
          <w:sz w:val="24"/>
          <w:szCs w:val="24"/>
        </w:rPr>
        <w:t xml:space="preserve">asistencial, les competerá ejecutar en sus diferentes fases el proceso de producción de agua potable, inspeccionar y garantizar el buen funcionamiento de las bocatomas y desarenadores, dosificar y suministrar las sustancias químicas requeridas, controlar los niveles de los tanques de almacenamiento, operar las estaciones de bombeo, de acuerdo con la programación definida por la Empresa y colaborar en las actividades de mantenimiento reparación y adecuación general del sistema de agua y alcantarillado. </w:t>
      </w:r>
    </w:p>
    <w:p w:rsidR="00D43758" w:rsidRPr="00B17CC8" w:rsidRDefault="00D43758" w:rsidP="00D43758">
      <w:pPr>
        <w:spacing w:after="0" w:line="360" w:lineRule="auto"/>
        <w:ind w:left="360"/>
        <w:jc w:val="both"/>
        <w:rPr>
          <w:rFonts w:ascii="Arial" w:hAnsi="Arial" w:cs="Arial"/>
          <w:sz w:val="24"/>
          <w:szCs w:val="24"/>
        </w:rPr>
      </w:pPr>
      <w:r w:rsidRPr="00B17CC8">
        <w:rPr>
          <w:rFonts w:ascii="Arial" w:hAnsi="Arial" w:cs="Arial"/>
          <w:sz w:val="24"/>
          <w:szCs w:val="24"/>
        </w:rPr>
        <w:t>Adicionalmente atenderá las actividades relacionadas con la ejecución de trabajos de instalación, mantenimiento, reparación, cortes y reconexiones de acometidas domiciliarias, detección de fugas internas, externas y conexiones fraudulentas.</w:t>
      </w:r>
    </w:p>
    <w:p w:rsidR="00D43758" w:rsidRPr="00B17CC8" w:rsidRDefault="00D43758" w:rsidP="00D43758">
      <w:pPr>
        <w:spacing w:after="0" w:line="360" w:lineRule="auto"/>
        <w:jc w:val="both"/>
        <w:rPr>
          <w:rFonts w:ascii="Arial" w:hAnsi="Arial" w:cs="Arial"/>
          <w:sz w:val="24"/>
          <w:szCs w:val="24"/>
        </w:rPr>
      </w:pPr>
      <w:r w:rsidRPr="00B17CC8">
        <w:rPr>
          <w:rFonts w:ascii="Arial" w:hAnsi="Arial" w:cs="Arial"/>
          <w:sz w:val="24"/>
          <w:szCs w:val="24"/>
        </w:rPr>
        <w:t>Entre otras actividades importantes serán las siguientes:</w:t>
      </w:r>
    </w:p>
    <w:p w:rsidR="00D43758" w:rsidRPr="00B17CC8" w:rsidRDefault="00D43758" w:rsidP="00D43758">
      <w:pPr>
        <w:spacing w:after="0" w:line="360" w:lineRule="auto"/>
        <w:jc w:val="both"/>
        <w:rPr>
          <w:rFonts w:ascii="Arial" w:hAnsi="Arial" w:cs="Arial"/>
          <w:sz w:val="24"/>
          <w:szCs w:val="24"/>
        </w:rPr>
      </w:pPr>
    </w:p>
    <w:p w:rsidR="00D43758" w:rsidRPr="00B17CC8" w:rsidRDefault="00D43758" w:rsidP="00D43758">
      <w:pPr>
        <w:numPr>
          <w:ilvl w:val="0"/>
          <w:numId w:val="7"/>
        </w:numPr>
        <w:spacing w:after="0" w:line="360" w:lineRule="auto"/>
        <w:ind w:left="426"/>
        <w:contextualSpacing/>
        <w:jc w:val="both"/>
        <w:rPr>
          <w:rFonts w:ascii="Arial" w:hAnsi="Arial" w:cs="Arial"/>
          <w:sz w:val="24"/>
          <w:szCs w:val="24"/>
        </w:rPr>
      </w:pPr>
      <w:r w:rsidRPr="00B17CC8">
        <w:rPr>
          <w:rFonts w:ascii="Arial" w:hAnsi="Arial" w:cs="Arial"/>
          <w:sz w:val="24"/>
          <w:szCs w:val="24"/>
        </w:rPr>
        <w:t>Revisión general del sistema, mantener en buenas condiciones todos los componentes del acueducto y el alcantarillado, haciendo los recorridos e inspecciones necesarios para la buena prestación de los servicios.</w:t>
      </w:r>
    </w:p>
    <w:p w:rsidR="00D43758" w:rsidRPr="00B17CC8" w:rsidRDefault="00D43758" w:rsidP="00D43758">
      <w:pPr>
        <w:numPr>
          <w:ilvl w:val="0"/>
          <w:numId w:val="7"/>
        </w:numPr>
        <w:spacing w:after="0" w:line="360" w:lineRule="auto"/>
        <w:ind w:left="360"/>
        <w:contextualSpacing/>
        <w:jc w:val="both"/>
        <w:rPr>
          <w:rFonts w:ascii="Arial" w:hAnsi="Arial" w:cs="Arial"/>
          <w:sz w:val="24"/>
          <w:szCs w:val="24"/>
        </w:rPr>
      </w:pPr>
      <w:r w:rsidRPr="00B17CC8">
        <w:rPr>
          <w:rFonts w:ascii="Arial" w:hAnsi="Arial" w:cs="Arial"/>
          <w:sz w:val="24"/>
          <w:szCs w:val="24"/>
        </w:rPr>
        <w:t>Examinar y conservar los equipos a su cargo, accionando los controles respectivos, a fin de verificar el buen funcionamiento de los mismos</w:t>
      </w:r>
    </w:p>
    <w:p w:rsidR="00D43758" w:rsidRPr="00B17CC8" w:rsidRDefault="00D43758" w:rsidP="00D43758">
      <w:pPr>
        <w:numPr>
          <w:ilvl w:val="0"/>
          <w:numId w:val="7"/>
        </w:numPr>
        <w:spacing w:after="0" w:line="360" w:lineRule="auto"/>
        <w:ind w:left="360"/>
        <w:contextualSpacing/>
        <w:jc w:val="both"/>
        <w:rPr>
          <w:rFonts w:ascii="Arial" w:hAnsi="Arial" w:cs="Arial"/>
          <w:sz w:val="24"/>
          <w:szCs w:val="24"/>
        </w:rPr>
      </w:pPr>
      <w:r w:rsidRPr="00B17CC8">
        <w:rPr>
          <w:rFonts w:ascii="Arial" w:hAnsi="Arial" w:cs="Arial"/>
          <w:sz w:val="24"/>
          <w:szCs w:val="24"/>
        </w:rPr>
        <w:t>Responder y manipular adecuadamente los equipos, herramientas, maquinaria de las plantas y los que le sean suministrados para sus labores.</w:t>
      </w:r>
    </w:p>
    <w:p w:rsidR="00D43758" w:rsidRPr="00B17CC8" w:rsidRDefault="00D43758" w:rsidP="00D43758">
      <w:pPr>
        <w:numPr>
          <w:ilvl w:val="0"/>
          <w:numId w:val="7"/>
        </w:numPr>
        <w:spacing w:after="0" w:line="360" w:lineRule="auto"/>
        <w:ind w:left="360"/>
        <w:contextualSpacing/>
        <w:jc w:val="both"/>
        <w:rPr>
          <w:rFonts w:ascii="Arial" w:hAnsi="Arial" w:cs="Arial"/>
          <w:sz w:val="24"/>
          <w:szCs w:val="24"/>
        </w:rPr>
      </w:pPr>
      <w:r w:rsidRPr="00B17CC8">
        <w:rPr>
          <w:rFonts w:ascii="Arial" w:hAnsi="Arial" w:cs="Arial"/>
          <w:sz w:val="24"/>
          <w:szCs w:val="24"/>
        </w:rPr>
        <w:t>Vigilar las fuentes de abastecimiento para evitar los riesgos de contaminación, informando inmediatamente cualquier anomalía al respecto.</w:t>
      </w:r>
    </w:p>
    <w:p w:rsidR="00D43758" w:rsidRPr="00B17CC8" w:rsidRDefault="00D43758" w:rsidP="00D43758">
      <w:pPr>
        <w:numPr>
          <w:ilvl w:val="0"/>
          <w:numId w:val="7"/>
        </w:numPr>
        <w:spacing w:after="0" w:line="360" w:lineRule="auto"/>
        <w:ind w:left="360"/>
        <w:contextualSpacing/>
        <w:jc w:val="both"/>
        <w:rPr>
          <w:rFonts w:ascii="Arial" w:hAnsi="Arial" w:cs="Arial"/>
          <w:sz w:val="24"/>
          <w:szCs w:val="24"/>
        </w:rPr>
      </w:pPr>
      <w:r w:rsidRPr="00B17CC8">
        <w:rPr>
          <w:rFonts w:ascii="Arial" w:hAnsi="Arial" w:cs="Arial"/>
          <w:sz w:val="24"/>
          <w:szCs w:val="24"/>
        </w:rPr>
        <w:t>Solicitar al jefe inmediato los productos químicos, herramientas y materiales requeridos en la planta de tratamiento, efectuando el pedido oportunamente, a fin de tenerlos disponibles durante el proceso de tratamiento de agua.</w:t>
      </w:r>
    </w:p>
    <w:p w:rsidR="00D43758" w:rsidRPr="00B17CC8" w:rsidRDefault="00D43758" w:rsidP="00D43758">
      <w:pPr>
        <w:numPr>
          <w:ilvl w:val="0"/>
          <w:numId w:val="7"/>
        </w:numPr>
        <w:spacing w:after="0" w:line="360" w:lineRule="auto"/>
        <w:ind w:left="360"/>
        <w:contextualSpacing/>
        <w:jc w:val="both"/>
        <w:rPr>
          <w:rFonts w:ascii="Arial" w:hAnsi="Arial" w:cs="Arial"/>
          <w:sz w:val="24"/>
          <w:szCs w:val="24"/>
        </w:rPr>
      </w:pPr>
      <w:r w:rsidRPr="00B17CC8">
        <w:rPr>
          <w:rFonts w:ascii="Arial" w:hAnsi="Arial" w:cs="Arial"/>
          <w:sz w:val="24"/>
          <w:szCs w:val="24"/>
        </w:rPr>
        <w:t>Manejar, dosificar y aplicar las sustancias químicas requeridas para la potabilización del agua y llevar un registro diario del control del consumo de productos químicos y materiales utilizados en el tratamiento de agua potable.</w:t>
      </w:r>
    </w:p>
    <w:p w:rsidR="00D43758" w:rsidRPr="00B17CC8" w:rsidRDefault="00D43758" w:rsidP="00D43758">
      <w:pPr>
        <w:numPr>
          <w:ilvl w:val="0"/>
          <w:numId w:val="7"/>
        </w:numPr>
        <w:spacing w:after="0" w:line="360" w:lineRule="auto"/>
        <w:ind w:left="360"/>
        <w:contextualSpacing/>
        <w:jc w:val="both"/>
        <w:rPr>
          <w:rFonts w:ascii="Arial" w:hAnsi="Arial" w:cs="Arial"/>
          <w:sz w:val="24"/>
          <w:szCs w:val="24"/>
          <w:lang w:val="es-ES"/>
        </w:rPr>
      </w:pPr>
      <w:r w:rsidRPr="00B17CC8">
        <w:rPr>
          <w:rFonts w:ascii="Arial" w:hAnsi="Arial" w:cs="Arial"/>
          <w:sz w:val="24"/>
          <w:szCs w:val="24"/>
        </w:rPr>
        <w:lastRenderedPageBreak/>
        <w:t xml:space="preserve">Controlar el correcto almacenamiento y conservación de los productos químicos para potabilización del agua, velando por la limpieza y demás consideraciones propias del producto. </w:t>
      </w:r>
    </w:p>
    <w:p w:rsidR="00D43758" w:rsidRPr="00B17CC8" w:rsidRDefault="00D43758" w:rsidP="00D43758">
      <w:pPr>
        <w:numPr>
          <w:ilvl w:val="0"/>
          <w:numId w:val="7"/>
        </w:numPr>
        <w:spacing w:after="0" w:line="360" w:lineRule="auto"/>
        <w:ind w:left="360"/>
        <w:contextualSpacing/>
        <w:jc w:val="both"/>
        <w:rPr>
          <w:rFonts w:ascii="Arial" w:hAnsi="Arial" w:cs="Arial"/>
          <w:sz w:val="24"/>
          <w:szCs w:val="24"/>
          <w:lang w:val="es-ES"/>
        </w:rPr>
      </w:pPr>
      <w:r w:rsidRPr="00B17CC8">
        <w:rPr>
          <w:rFonts w:ascii="Arial" w:hAnsi="Arial" w:cs="Arial"/>
          <w:sz w:val="24"/>
          <w:szCs w:val="24"/>
        </w:rPr>
        <w:t xml:space="preserve">Llevar los registros diarios diligenciando los formatos, planillas y realizando informes correspondientes producción de agua, caudal de las fuentes de captación, dosificación de sustancias químicas, pruebas de laboratorio, entre otros. </w:t>
      </w:r>
    </w:p>
    <w:p w:rsidR="00D43758" w:rsidRPr="00B17CC8" w:rsidRDefault="00D43758" w:rsidP="00D43758">
      <w:pPr>
        <w:numPr>
          <w:ilvl w:val="0"/>
          <w:numId w:val="7"/>
        </w:numPr>
        <w:spacing w:after="0" w:line="360" w:lineRule="auto"/>
        <w:ind w:left="360"/>
        <w:contextualSpacing/>
        <w:jc w:val="both"/>
        <w:rPr>
          <w:rFonts w:ascii="Arial" w:hAnsi="Arial" w:cs="Arial"/>
          <w:sz w:val="24"/>
          <w:szCs w:val="24"/>
          <w:lang w:val="es-ES"/>
        </w:rPr>
      </w:pPr>
      <w:r w:rsidRPr="00B17CC8">
        <w:rPr>
          <w:rFonts w:ascii="Arial" w:hAnsi="Arial" w:cs="Arial"/>
          <w:sz w:val="24"/>
          <w:szCs w:val="24"/>
        </w:rPr>
        <w:t>Hacer el mantenimiento de las estructuras de captación, cámaras de quiebre, cámaras de repartición de caudales, tanque de almacenamiento, desarenado, conducción, red de distribución, ejecutar purgas de tuberías, desinfección y reparación con la frecuencia que se le indique.</w:t>
      </w:r>
    </w:p>
    <w:p w:rsidR="00D43758" w:rsidRPr="00B17CC8" w:rsidRDefault="00D43758" w:rsidP="00D43758">
      <w:pPr>
        <w:numPr>
          <w:ilvl w:val="0"/>
          <w:numId w:val="7"/>
        </w:numPr>
        <w:spacing w:after="0" w:line="360" w:lineRule="auto"/>
        <w:ind w:left="360"/>
        <w:contextualSpacing/>
        <w:jc w:val="both"/>
        <w:rPr>
          <w:rFonts w:ascii="Arial" w:hAnsi="Arial" w:cs="Arial"/>
          <w:sz w:val="24"/>
          <w:szCs w:val="24"/>
          <w:lang w:val="es-ES"/>
        </w:rPr>
      </w:pPr>
      <w:r w:rsidRPr="00B17CC8">
        <w:rPr>
          <w:rFonts w:ascii="Arial" w:hAnsi="Arial" w:cs="Arial"/>
          <w:sz w:val="24"/>
          <w:szCs w:val="24"/>
        </w:rPr>
        <w:t xml:space="preserve">Reparar los equipos y redes que presenten daños, siempre y cuando esté a su alcance, utilizando las herramientas y materiales requeridos para tal efecto, a fin de asegurar el normal funcionamiento de las mismas. </w:t>
      </w:r>
    </w:p>
    <w:p w:rsidR="00D43758" w:rsidRPr="00B17CC8" w:rsidRDefault="00D43758" w:rsidP="00D43758">
      <w:pPr>
        <w:numPr>
          <w:ilvl w:val="0"/>
          <w:numId w:val="7"/>
        </w:numPr>
        <w:spacing w:after="0" w:line="360" w:lineRule="auto"/>
        <w:ind w:left="360"/>
        <w:contextualSpacing/>
        <w:jc w:val="both"/>
        <w:rPr>
          <w:rFonts w:ascii="Arial" w:hAnsi="Arial" w:cs="Arial"/>
          <w:sz w:val="24"/>
          <w:szCs w:val="24"/>
          <w:lang w:val="es-ES"/>
        </w:rPr>
      </w:pPr>
      <w:r w:rsidRPr="00B17CC8">
        <w:rPr>
          <w:rFonts w:ascii="Arial" w:hAnsi="Arial" w:cs="Arial"/>
          <w:sz w:val="24"/>
          <w:szCs w:val="24"/>
        </w:rPr>
        <w:t>Informar oportunamente al jefe inmediato cualquier daño que se presente en las herramientas y equipos que le corresponde operar, o las redes del sistema, para que se tomen las medidas correctivas del caso.</w:t>
      </w:r>
    </w:p>
    <w:p w:rsidR="00D43758" w:rsidRPr="00B17CC8" w:rsidRDefault="00D43758" w:rsidP="00D43758">
      <w:pPr>
        <w:numPr>
          <w:ilvl w:val="0"/>
          <w:numId w:val="7"/>
        </w:numPr>
        <w:spacing w:after="0" w:line="360" w:lineRule="auto"/>
        <w:ind w:left="360"/>
        <w:contextualSpacing/>
        <w:jc w:val="both"/>
        <w:rPr>
          <w:rFonts w:ascii="Arial" w:hAnsi="Arial" w:cs="Arial"/>
          <w:sz w:val="24"/>
          <w:szCs w:val="24"/>
          <w:lang w:val="es-ES"/>
        </w:rPr>
      </w:pPr>
      <w:r w:rsidRPr="00B17CC8">
        <w:rPr>
          <w:rFonts w:ascii="Arial" w:hAnsi="Arial" w:cs="Arial"/>
          <w:sz w:val="24"/>
          <w:szCs w:val="24"/>
        </w:rPr>
        <w:t>Efectuar las pruebas y enviarlas para su análisis de laboratorio mediante muestreo y medición, para determinar las cantidades de coagulante necesarias para su tratamiento, a fin de controlar la calidad del agua en sus diferentes fases, desde la cruda hasta la producida.</w:t>
      </w:r>
    </w:p>
    <w:p w:rsidR="00D43758" w:rsidRPr="00B17CC8" w:rsidRDefault="00D43758" w:rsidP="00D43758">
      <w:pPr>
        <w:numPr>
          <w:ilvl w:val="0"/>
          <w:numId w:val="7"/>
        </w:numPr>
        <w:spacing w:after="0" w:line="360" w:lineRule="auto"/>
        <w:ind w:left="360"/>
        <w:contextualSpacing/>
        <w:jc w:val="both"/>
        <w:rPr>
          <w:rFonts w:ascii="Arial" w:hAnsi="Arial" w:cs="Arial"/>
          <w:sz w:val="24"/>
          <w:szCs w:val="24"/>
          <w:lang w:val="es-ES"/>
        </w:rPr>
      </w:pPr>
      <w:r w:rsidRPr="00B17CC8">
        <w:rPr>
          <w:rFonts w:ascii="Arial" w:hAnsi="Arial" w:cs="Arial"/>
          <w:sz w:val="24"/>
          <w:szCs w:val="24"/>
        </w:rPr>
        <w:t xml:space="preserve">Haciendo el seguimiento correspondiente a los niveles de turbiedad, </w:t>
      </w:r>
      <w:proofErr w:type="spellStart"/>
      <w:r w:rsidRPr="00B17CC8">
        <w:rPr>
          <w:rFonts w:ascii="Arial" w:hAnsi="Arial" w:cs="Arial"/>
          <w:sz w:val="24"/>
          <w:szCs w:val="24"/>
        </w:rPr>
        <w:t>ph</w:t>
      </w:r>
      <w:proofErr w:type="spellEnd"/>
      <w:r w:rsidRPr="00B17CC8">
        <w:rPr>
          <w:rFonts w:ascii="Arial" w:hAnsi="Arial" w:cs="Arial"/>
          <w:sz w:val="24"/>
          <w:szCs w:val="24"/>
        </w:rPr>
        <w:t xml:space="preserve">, caudal y a las condiciones fisicoquímicas y bacteriológicas determinadas en la planta. </w:t>
      </w:r>
    </w:p>
    <w:p w:rsidR="00D43758" w:rsidRPr="00B17CC8" w:rsidRDefault="00D43758" w:rsidP="00D43758">
      <w:pPr>
        <w:numPr>
          <w:ilvl w:val="0"/>
          <w:numId w:val="7"/>
        </w:numPr>
        <w:spacing w:after="0" w:line="360" w:lineRule="auto"/>
        <w:ind w:left="360"/>
        <w:contextualSpacing/>
        <w:jc w:val="both"/>
        <w:rPr>
          <w:rFonts w:ascii="Arial" w:hAnsi="Arial" w:cs="Arial"/>
          <w:sz w:val="24"/>
          <w:szCs w:val="24"/>
          <w:lang w:val="es-ES"/>
        </w:rPr>
      </w:pPr>
      <w:r w:rsidRPr="00B17CC8">
        <w:rPr>
          <w:rFonts w:ascii="Arial" w:hAnsi="Arial" w:cs="Arial"/>
          <w:sz w:val="24"/>
          <w:szCs w:val="24"/>
        </w:rPr>
        <w:t>Realizar el aseo y limpieza de las secciones de la planta de tratamiento, haciendo uso correcto de los implementos y materiales necesarios, para garantizar la presentación de la misma.</w:t>
      </w:r>
    </w:p>
    <w:p w:rsidR="00D43758" w:rsidRPr="00B17CC8" w:rsidRDefault="00D43758" w:rsidP="00D43758">
      <w:pPr>
        <w:numPr>
          <w:ilvl w:val="0"/>
          <w:numId w:val="7"/>
        </w:numPr>
        <w:spacing w:after="0" w:line="360" w:lineRule="auto"/>
        <w:ind w:left="360"/>
        <w:contextualSpacing/>
        <w:jc w:val="both"/>
        <w:rPr>
          <w:rFonts w:ascii="Arial" w:hAnsi="Arial" w:cs="Arial"/>
          <w:sz w:val="24"/>
          <w:szCs w:val="24"/>
          <w:lang w:val="es-ES"/>
        </w:rPr>
      </w:pPr>
      <w:r w:rsidRPr="00B17CC8">
        <w:rPr>
          <w:rFonts w:ascii="Arial" w:hAnsi="Arial" w:cs="Arial"/>
          <w:sz w:val="24"/>
          <w:szCs w:val="24"/>
        </w:rPr>
        <w:t xml:space="preserve">Limpiar permanentemente los dosificadores y reportar cualquier novedad en su funcionamiento. </w:t>
      </w:r>
    </w:p>
    <w:p w:rsidR="00D43758" w:rsidRPr="00B17CC8" w:rsidRDefault="00D43758" w:rsidP="00D43758">
      <w:pPr>
        <w:numPr>
          <w:ilvl w:val="0"/>
          <w:numId w:val="7"/>
        </w:numPr>
        <w:spacing w:after="0" w:line="360" w:lineRule="auto"/>
        <w:ind w:left="360"/>
        <w:contextualSpacing/>
        <w:jc w:val="both"/>
        <w:rPr>
          <w:rFonts w:ascii="Arial" w:hAnsi="Arial" w:cs="Arial"/>
          <w:sz w:val="24"/>
          <w:szCs w:val="24"/>
          <w:lang w:val="es-ES"/>
        </w:rPr>
      </w:pPr>
      <w:r w:rsidRPr="00B17CC8">
        <w:rPr>
          <w:rFonts w:ascii="Arial" w:hAnsi="Arial" w:cs="Arial"/>
          <w:sz w:val="24"/>
          <w:szCs w:val="24"/>
        </w:rPr>
        <w:t xml:space="preserve">Realizar el lavado periódico de los filtros cada vez que haya saturación de materia, es decir, acumulación de sedimentos. </w:t>
      </w:r>
    </w:p>
    <w:p w:rsidR="00D43758" w:rsidRPr="00B17CC8" w:rsidRDefault="00D43758" w:rsidP="00D43758">
      <w:pPr>
        <w:numPr>
          <w:ilvl w:val="0"/>
          <w:numId w:val="7"/>
        </w:numPr>
        <w:spacing w:after="0" w:line="360" w:lineRule="auto"/>
        <w:ind w:left="360"/>
        <w:contextualSpacing/>
        <w:jc w:val="both"/>
        <w:rPr>
          <w:rFonts w:ascii="Arial" w:hAnsi="Arial" w:cs="Arial"/>
          <w:sz w:val="24"/>
          <w:szCs w:val="24"/>
          <w:lang w:val="es-ES"/>
        </w:rPr>
      </w:pPr>
      <w:r w:rsidRPr="00B17CC8">
        <w:rPr>
          <w:rFonts w:ascii="Arial" w:hAnsi="Arial" w:cs="Arial"/>
          <w:sz w:val="24"/>
          <w:szCs w:val="24"/>
        </w:rPr>
        <w:lastRenderedPageBreak/>
        <w:t xml:space="preserve">Realizar el correcto lavado de la planta, colaborar abriendo las compuertas de los sedimentos y efectuar la limpieza y aseo de las estructuras de captación y almacenamiento. </w:t>
      </w:r>
    </w:p>
    <w:p w:rsidR="00D43758" w:rsidRPr="00B17CC8" w:rsidRDefault="00D43758" w:rsidP="00D43758">
      <w:pPr>
        <w:numPr>
          <w:ilvl w:val="0"/>
          <w:numId w:val="7"/>
        </w:numPr>
        <w:spacing w:after="0" w:line="360" w:lineRule="auto"/>
        <w:ind w:left="360"/>
        <w:contextualSpacing/>
        <w:jc w:val="both"/>
        <w:rPr>
          <w:rFonts w:ascii="Arial" w:hAnsi="Arial" w:cs="Arial"/>
          <w:sz w:val="24"/>
          <w:szCs w:val="24"/>
          <w:lang w:val="es-ES"/>
        </w:rPr>
      </w:pPr>
      <w:r w:rsidRPr="00B17CC8">
        <w:rPr>
          <w:rFonts w:ascii="Arial" w:hAnsi="Arial" w:cs="Arial"/>
          <w:sz w:val="24"/>
          <w:szCs w:val="24"/>
        </w:rPr>
        <w:t xml:space="preserve">Verificar la presión del bombeo, tomando lectura directa del manómetro para asegurar que se encuentre dentro de los parámetros establecidos y garantizar el suministro eficiente a la comunidad. </w:t>
      </w:r>
    </w:p>
    <w:p w:rsidR="00D43758" w:rsidRPr="00B17CC8" w:rsidRDefault="00D43758" w:rsidP="00D43758">
      <w:pPr>
        <w:numPr>
          <w:ilvl w:val="0"/>
          <w:numId w:val="7"/>
        </w:numPr>
        <w:spacing w:after="0" w:line="360" w:lineRule="auto"/>
        <w:ind w:left="360"/>
        <w:contextualSpacing/>
        <w:jc w:val="both"/>
        <w:rPr>
          <w:rFonts w:ascii="Arial" w:hAnsi="Arial" w:cs="Arial"/>
          <w:sz w:val="24"/>
          <w:szCs w:val="24"/>
          <w:lang w:val="es-ES"/>
        </w:rPr>
      </w:pPr>
      <w:r w:rsidRPr="00B17CC8">
        <w:rPr>
          <w:rFonts w:ascii="Arial" w:hAnsi="Arial" w:cs="Arial"/>
          <w:sz w:val="24"/>
          <w:szCs w:val="24"/>
        </w:rPr>
        <w:t>Colaborar con la instalación, reparación y mantenimiento de redes de alcantarillado de aguas lluvias y aguas negras, con la construcción de pozos, cámaras de desagüe de acueducto y alcantarillado e instalación de tubería en las construcciones de alcantarillado y demás mampostería que se requiera en el cumplimiento de la prestación de servicios de la empresa.</w:t>
      </w:r>
    </w:p>
    <w:p w:rsidR="00530E2E" w:rsidRPr="00B17CC8" w:rsidRDefault="00530E2E" w:rsidP="00D43758">
      <w:pPr>
        <w:ind w:left="720"/>
        <w:jc w:val="both"/>
        <w:rPr>
          <w:rFonts w:ascii="Arial" w:hAnsi="Arial" w:cs="Arial"/>
          <w:sz w:val="24"/>
          <w:szCs w:val="24"/>
          <w:lang w:val="es-ES"/>
        </w:rPr>
      </w:pPr>
    </w:p>
    <w:p w:rsidR="00530E2E" w:rsidRPr="00B17CC8" w:rsidRDefault="00530E2E" w:rsidP="00D43758">
      <w:pPr>
        <w:jc w:val="both"/>
        <w:rPr>
          <w:rFonts w:ascii="Arial" w:hAnsi="Arial" w:cs="Arial"/>
          <w:sz w:val="24"/>
          <w:szCs w:val="24"/>
        </w:rPr>
      </w:pPr>
    </w:p>
    <w:p w:rsidR="006A1777" w:rsidRPr="00B17CC8" w:rsidRDefault="006A1777" w:rsidP="00D43758">
      <w:pPr>
        <w:jc w:val="both"/>
        <w:rPr>
          <w:rFonts w:ascii="Arial" w:hAnsi="Arial" w:cs="Arial"/>
          <w:sz w:val="24"/>
          <w:szCs w:val="24"/>
        </w:rPr>
      </w:pPr>
    </w:p>
    <w:p w:rsidR="006A1777" w:rsidRPr="00B17CC8" w:rsidRDefault="006A1777" w:rsidP="00D43758">
      <w:pPr>
        <w:jc w:val="both"/>
        <w:rPr>
          <w:rFonts w:ascii="Arial" w:hAnsi="Arial" w:cs="Arial"/>
          <w:sz w:val="24"/>
          <w:szCs w:val="24"/>
        </w:rPr>
      </w:pPr>
    </w:p>
    <w:p w:rsidR="006A1777" w:rsidRPr="00B17CC8" w:rsidRDefault="006A1777" w:rsidP="00D43758">
      <w:pPr>
        <w:jc w:val="both"/>
        <w:rPr>
          <w:rFonts w:ascii="Arial" w:hAnsi="Arial" w:cs="Arial"/>
          <w:sz w:val="24"/>
          <w:szCs w:val="24"/>
        </w:rPr>
      </w:pPr>
    </w:p>
    <w:p w:rsidR="006A1777" w:rsidRPr="00B17CC8" w:rsidRDefault="006A1777" w:rsidP="00D43758">
      <w:pPr>
        <w:jc w:val="both"/>
        <w:rPr>
          <w:rFonts w:ascii="Arial" w:hAnsi="Arial" w:cs="Arial"/>
          <w:sz w:val="24"/>
          <w:szCs w:val="24"/>
        </w:rPr>
      </w:pPr>
    </w:p>
    <w:p w:rsidR="006A1777" w:rsidRPr="00B17CC8" w:rsidRDefault="006A1777" w:rsidP="00D43758">
      <w:pPr>
        <w:jc w:val="both"/>
        <w:rPr>
          <w:rFonts w:ascii="Arial" w:hAnsi="Arial" w:cs="Arial"/>
          <w:sz w:val="24"/>
          <w:szCs w:val="24"/>
        </w:rPr>
      </w:pPr>
    </w:p>
    <w:p w:rsidR="006A1777" w:rsidRPr="00B17CC8" w:rsidRDefault="006A1777" w:rsidP="00D43758">
      <w:pPr>
        <w:jc w:val="both"/>
        <w:rPr>
          <w:rFonts w:ascii="Arial" w:hAnsi="Arial" w:cs="Arial"/>
          <w:sz w:val="24"/>
          <w:szCs w:val="24"/>
        </w:rPr>
      </w:pPr>
    </w:p>
    <w:p w:rsidR="006A1777" w:rsidRPr="00B17CC8" w:rsidRDefault="006A1777" w:rsidP="00D43758">
      <w:pPr>
        <w:jc w:val="both"/>
        <w:rPr>
          <w:rFonts w:ascii="Arial" w:hAnsi="Arial" w:cs="Arial"/>
          <w:sz w:val="24"/>
          <w:szCs w:val="24"/>
        </w:rPr>
      </w:pPr>
    </w:p>
    <w:p w:rsidR="006A1777" w:rsidRPr="00B17CC8" w:rsidRDefault="006A1777" w:rsidP="00D43758">
      <w:pPr>
        <w:jc w:val="both"/>
        <w:rPr>
          <w:rFonts w:ascii="Arial" w:hAnsi="Arial" w:cs="Arial"/>
          <w:sz w:val="24"/>
          <w:szCs w:val="24"/>
        </w:rPr>
      </w:pPr>
    </w:p>
    <w:p w:rsidR="00E402B0" w:rsidRPr="00B17CC8" w:rsidRDefault="00E402B0">
      <w:pPr>
        <w:rPr>
          <w:rFonts w:ascii="Arial" w:hAnsi="Arial" w:cs="Arial"/>
          <w:b/>
          <w:bCs/>
          <w:sz w:val="24"/>
          <w:szCs w:val="24"/>
        </w:rPr>
      </w:pPr>
      <w:r w:rsidRPr="00B17CC8">
        <w:rPr>
          <w:rFonts w:ascii="Arial" w:hAnsi="Arial" w:cs="Arial"/>
          <w:b/>
          <w:bCs/>
          <w:sz w:val="24"/>
          <w:szCs w:val="24"/>
        </w:rPr>
        <w:br w:type="page"/>
      </w:r>
    </w:p>
    <w:p w:rsidR="006A1777" w:rsidRPr="00B17CC8" w:rsidRDefault="006A1777" w:rsidP="006A1777">
      <w:pPr>
        <w:jc w:val="both"/>
        <w:rPr>
          <w:rFonts w:ascii="Arial" w:hAnsi="Arial" w:cs="Arial"/>
          <w:b/>
          <w:bCs/>
          <w:sz w:val="24"/>
          <w:szCs w:val="24"/>
        </w:rPr>
      </w:pPr>
    </w:p>
    <w:p w:rsidR="006A1777" w:rsidRPr="00B17CC8" w:rsidRDefault="006A1777" w:rsidP="00D16F60">
      <w:pPr>
        <w:pStyle w:val="Ttulo1"/>
        <w:numPr>
          <w:ilvl w:val="0"/>
          <w:numId w:val="39"/>
        </w:numPr>
        <w:jc w:val="center"/>
        <w:rPr>
          <w:rFonts w:cs="Arial"/>
        </w:rPr>
      </w:pPr>
      <w:bookmarkStart w:id="7" w:name="_Toc517376734"/>
      <w:r w:rsidRPr="00B17CC8">
        <w:rPr>
          <w:rFonts w:cs="Arial"/>
        </w:rPr>
        <w:t>PARTES DEL SISTEMA</w:t>
      </w:r>
      <w:bookmarkEnd w:id="7"/>
    </w:p>
    <w:p w:rsidR="006A1777" w:rsidRPr="00B17CC8" w:rsidRDefault="006A1777" w:rsidP="003D0D57">
      <w:pPr>
        <w:autoSpaceDE w:val="0"/>
        <w:autoSpaceDN w:val="0"/>
        <w:adjustRightInd w:val="0"/>
        <w:spacing w:after="0" w:line="360" w:lineRule="auto"/>
        <w:jc w:val="both"/>
        <w:rPr>
          <w:rFonts w:ascii="Arial" w:hAnsi="Arial" w:cs="Arial"/>
          <w:sz w:val="24"/>
          <w:szCs w:val="24"/>
        </w:rPr>
      </w:pPr>
      <w:r w:rsidRPr="00B17CC8">
        <w:rPr>
          <w:rFonts w:ascii="Arial" w:hAnsi="Arial" w:cs="Arial"/>
          <w:sz w:val="24"/>
          <w:szCs w:val="24"/>
        </w:rPr>
        <w:t xml:space="preserve">El </w:t>
      </w:r>
      <w:r w:rsidR="003D0D57" w:rsidRPr="00B17CC8">
        <w:rPr>
          <w:rFonts w:ascii="Arial" w:hAnsi="Arial" w:cs="Arial"/>
          <w:sz w:val="24"/>
          <w:szCs w:val="24"/>
        </w:rPr>
        <w:t xml:space="preserve">nuevo </w:t>
      </w:r>
      <w:r w:rsidRPr="00B17CC8">
        <w:rPr>
          <w:rFonts w:ascii="Arial" w:hAnsi="Arial" w:cs="Arial"/>
          <w:sz w:val="24"/>
          <w:szCs w:val="24"/>
        </w:rPr>
        <w:t xml:space="preserve">sistema de agua potable </w:t>
      </w:r>
      <w:r w:rsidR="003D0D57" w:rsidRPr="00B17CC8">
        <w:rPr>
          <w:rFonts w:ascii="Arial" w:hAnsi="Arial" w:cs="Arial"/>
          <w:sz w:val="24"/>
          <w:szCs w:val="24"/>
        </w:rPr>
        <w:t xml:space="preserve">para </w:t>
      </w:r>
      <w:r w:rsidR="00E402B0" w:rsidRPr="00B17CC8">
        <w:rPr>
          <w:rFonts w:ascii="Arial" w:hAnsi="Arial" w:cs="Arial"/>
          <w:sz w:val="24"/>
          <w:szCs w:val="24"/>
        </w:rPr>
        <w:t>Piñas</w:t>
      </w:r>
      <w:r w:rsidR="003D0D57" w:rsidRPr="00B17CC8">
        <w:rPr>
          <w:rFonts w:ascii="Arial" w:hAnsi="Arial" w:cs="Arial"/>
          <w:sz w:val="24"/>
          <w:szCs w:val="24"/>
        </w:rPr>
        <w:t xml:space="preserve"> y barrios aledaños </w:t>
      </w:r>
      <w:r w:rsidRPr="00B17CC8">
        <w:rPr>
          <w:rFonts w:ascii="Arial" w:hAnsi="Arial" w:cs="Arial"/>
          <w:sz w:val="24"/>
          <w:szCs w:val="24"/>
        </w:rPr>
        <w:t>consta de los siguientes elementos:</w:t>
      </w:r>
    </w:p>
    <w:p w:rsidR="003D0D57" w:rsidRPr="00B17CC8" w:rsidRDefault="003D0D57" w:rsidP="003D0D57">
      <w:pPr>
        <w:autoSpaceDE w:val="0"/>
        <w:autoSpaceDN w:val="0"/>
        <w:adjustRightInd w:val="0"/>
        <w:spacing w:after="0" w:line="360" w:lineRule="auto"/>
        <w:jc w:val="both"/>
        <w:rPr>
          <w:rFonts w:ascii="Arial" w:hAnsi="Arial" w:cs="Arial"/>
          <w:sz w:val="24"/>
          <w:szCs w:val="24"/>
        </w:rPr>
      </w:pPr>
    </w:p>
    <w:p w:rsidR="003D0D57" w:rsidRPr="00B17CC8" w:rsidRDefault="00802D87" w:rsidP="003D0D57">
      <w:pPr>
        <w:pStyle w:val="Prrafodelista"/>
        <w:numPr>
          <w:ilvl w:val="0"/>
          <w:numId w:val="36"/>
        </w:numPr>
        <w:autoSpaceDE w:val="0"/>
        <w:autoSpaceDN w:val="0"/>
        <w:adjustRightInd w:val="0"/>
        <w:spacing w:after="0" w:line="360" w:lineRule="auto"/>
        <w:jc w:val="both"/>
        <w:rPr>
          <w:rFonts w:ascii="Arial" w:hAnsi="Arial" w:cs="Arial"/>
          <w:sz w:val="24"/>
          <w:szCs w:val="24"/>
        </w:rPr>
      </w:pPr>
      <w:r w:rsidRPr="00B17CC8">
        <w:rPr>
          <w:rFonts w:ascii="Arial" w:hAnsi="Arial" w:cs="Arial"/>
          <w:sz w:val="24"/>
          <w:szCs w:val="24"/>
        </w:rPr>
        <w:t>Captación.</w:t>
      </w:r>
    </w:p>
    <w:p w:rsidR="003D0D57" w:rsidRPr="00B17CC8" w:rsidRDefault="006A1777" w:rsidP="003D0D57">
      <w:pPr>
        <w:pStyle w:val="Prrafodelista"/>
        <w:numPr>
          <w:ilvl w:val="0"/>
          <w:numId w:val="36"/>
        </w:numPr>
        <w:autoSpaceDE w:val="0"/>
        <w:autoSpaceDN w:val="0"/>
        <w:adjustRightInd w:val="0"/>
        <w:spacing w:after="0" w:line="360" w:lineRule="auto"/>
        <w:jc w:val="both"/>
        <w:rPr>
          <w:rFonts w:ascii="Arial" w:hAnsi="Arial" w:cs="Arial"/>
          <w:sz w:val="24"/>
          <w:szCs w:val="24"/>
        </w:rPr>
      </w:pPr>
      <w:r w:rsidRPr="00B17CC8">
        <w:rPr>
          <w:rFonts w:ascii="Arial" w:hAnsi="Arial" w:cs="Arial"/>
          <w:sz w:val="24"/>
          <w:szCs w:val="24"/>
        </w:rPr>
        <w:t>Línea de Conducción.- Correspondiente a la tubería desde la captación hasta la planta de tratamiento.</w:t>
      </w:r>
    </w:p>
    <w:p w:rsidR="003D0D57" w:rsidRPr="00B17CC8" w:rsidRDefault="006A1777" w:rsidP="003D0D57">
      <w:pPr>
        <w:pStyle w:val="Prrafodelista"/>
        <w:numPr>
          <w:ilvl w:val="0"/>
          <w:numId w:val="36"/>
        </w:numPr>
        <w:autoSpaceDE w:val="0"/>
        <w:autoSpaceDN w:val="0"/>
        <w:adjustRightInd w:val="0"/>
        <w:spacing w:after="0" w:line="360" w:lineRule="auto"/>
        <w:jc w:val="both"/>
        <w:rPr>
          <w:rFonts w:ascii="Arial" w:hAnsi="Arial" w:cs="Arial"/>
          <w:sz w:val="24"/>
          <w:szCs w:val="24"/>
        </w:rPr>
      </w:pPr>
      <w:r w:rsidRPr="00B17CC8">
        <w:rPr>
          <w:rFonts w:ascii="Arial" w:hAnsi="Arial" w:cs="Arial"/>
          <w:sz w:val="24"/>
          <w:szCs w:val="24"/>
        </w:rPr>
        <w:t>Planta de Tratamiento.</w:t>
      </w:r>
    </w:p>
    <w:p w:rsidR="003D0D57" w:rsidRPr="00B17CC8" w:rsidRDefault="003D0D57" w:rsidP="003D0D57">
      <w:pPr>
        <w:autoSpaceDE w:val="0"/>
        <w:autoSpaceDN w:val="0"/>
        <w:adjustRightInd w:val="0"/>
        <w:spacing w:after="0" w:line="360" w:lineRule="auto"/>
        <w:jc w:val="both"/>
        <w:rPr>
          <w:rFonts w:ascii="Arial" w:hAnsi="Arial" w:cs="Arial"/>
          <w:sz w:val="24"/>
          <w:szCs w:val="24"/>
        </w:rPr>
      </w:pPr>
    </w:p>
    <w:p w:rsidR="006A1777" w:rsidRPr="00B17CC8" w:rsidRDefault="006A1777" w:rsidP="003D0D57">
      <w:pPr>
        <w:autoSpaceDE w:val="0"/>
        <w:autoSpaceDN w:val="0"/>
        <w:adjustRightInd w:val="0"/>
        <w:spacing w:after="0" w:line="360" w:lineRule="auto"/>
        <w:jc w:val="both"/>
        <w:rPr>
          <w:rFonts w:ascii="Arial" w:hAnsi="Arial" w:cs="Arial"/>
          <w:sz w:val="24"/>
          <w:szCs w:val="24"/>
        </w:rPr>
      </w:pPr>
      <w:r w:rsidRPr="00B17CC8">
        <w:rPr>
          <w:rFonts w:ascii="Arial" w:hAnsi="Arial" w:cs="Arial"/>
          <w:sz w:val="24"/>
          <w:szCs w:val="24"/>
        </w:rPr>
        <w:t>Dentro del sistema constan además element</w:t>
      </w:r>
      <w:r w:rsidR="00A635DA" w:rsidRPr="00B17CC8">
        <w:rPr>
          <w:rFonts w:ascii="Arial" w:hAnsi="Arial" w:cs="Arial"/>
          <w:sz w:val="24"/>
          <w:szCs w:val="24"/>
        </w:rPr>
        <w:t xml:space="preserve">os adicionales necesarios, como </w:t>
      </w:r>
      <w:r w:rsidRPr="00B17CC8">
        <w:rPr>
          <w:rFonts w:ascii="Arial" w:hAnsi="Arial" w:cs="Arial"/>
          <w:sz w:val="24"/>
          <w:szCs w:val="24"/>
        </w:rPr>
        <w:t>son, válvulas de aire, válvulas de desagüe, válvulas de control, válvulas de paso.</w:t>
      </w:r>
    </w:p>
    <w:p w:rsidR="006A1777" w:rsidRPr="00B17CC8" w:rsidRDefault="006A1777" w:rsidP="006A1777">
      <w:pPr>
        <w:autoSpaceDE w:val="0"/>
        <w:autoSpaceDN w:val="0"/>
        <w:adjustRightInd w:val="0"/>
        <w:spacing w:after="0" w:line="360" w:lineRule="auto"/>
        <w:jc w:val="both"/>
        <w:rPr>
          <w:rFonts w:ascii="Arial" w:hAnsi="Arial" w:cs="Arial"/>
          <w:b/>
          <w:i/>
          <w:sz w:val="24"/>
          <w:szCs w:val="24"/>
        </w:rPr>
      </w:pPr>
    </w:p>
    <w:p w:rsidR="00A635DA" w:rsidRPr="00B17CC8" w:rsidRDefault="006A1777" w:rsidP="00D16F60">
      <w:pPr>
        <w:pStyle w:val="Ttulo2"/>
        <w:rPr>
          <w:rFonts w:cs="Arial"/>
        </w:rPr>
      </w:pPr>
      <w:bookmarkStart w:id="8" w:name="_Toc517376735"/>
      <w:r w:rsidRPr="00B17CC8">
        <w:rPr>
          <w:rFonts w:cs="Arial"/>
        </w:rPr>
        <w:t>CAPTACIÓN</w:t>
      </w:r>
      <w:bookmarkEnd w:id="8"/>
    </w:p>
    <w:p w:rsidR="00765A35" w:rsidRPr="00B17CC8" w:rsidRDefault="00A635DA" w:rsidP="00A635DA">
      <w:pPr>
        <w:autoSpaceDE w:val="0"/>
        <w:autoSpaceDN w:val="0"/>
        <w:adjustRightInd w:val="0"/>
        <w:spacing w:after="0" w:line="360" w:lineRule="auto"/>
        <w:jc w:val="both"/>
        <w:rPr>
          <w:rFonts w:ascii="Arial" w:hAnsi="Arial" w:cs="Arial"/>
          <w:sz w:val="24"/>
          <w:szCs w:val="24"/>
        </w:rPr>
      </w:pPr>
      <w:r w:rsidRPr="00B17CC8">
        <w:rPr>
          <w:rFonts w:ascii="Arial" w:hAnsi="Arial" w:cs="Arial"/>
          <w:sz w:val="24"/>
          <w:szCs w:val="24"/>
        </w:rPr>
        <w:t>Para dotar del recurso híd</w:t>
      </w:r>
      <w:r w:rsidR="00B41842" w:rsidRPr="00B17CC8">
        <w:rPr>
          <w:rFonts w:ascii="Arial" w:hAnsi="Arial" w:cs="Arial"/>
          <w:sz w:val="24"/>
          <w:szCs w:val="24"/>
        </w:rPr>
        <w:t>rico necesario al proyecto.</w:t>
      </w:r>
    </w:p>
    <w:p w:rsidR="006A1777" w:rsidRPr="00B17CC8" w:rsidRDefault="006A1777" w:rsidP="006A1777">
      <w:pPr>
        <w:autoSpaceDE w:val="0"/>
        <w:autoSpaceDN w:val="0"/>
        <w:adjustRightInd w:val="0"/>
        <w:spacing w:after="0" w:line="360" w:lineRule="auto"/>
        <w:jc w:val="both"/>
        <w:rPr>
          <w:rFonts w:ascii="Arial" w:hAnsi="Arial" w:cs="Arial"/>
          <w:sz w:val="24"/>
          <w:szCs w:val="24"/>
        </w:rPr>
      </w:pPr>
      <w:r w:rsidRPr="00B17CC8">
        <w:rPr>
          <w:rFonts w:ascii="Arial" w:hAnsi="Arial" w:cs="Arial"/>
          <w:sz w:val="24"/>
          <w:szCs w:val="24"/>
        </w:rPr>
        <w:t>Es una estructura de concreto que permite la recepción del agua de un</w:t>
      </w:r>
      <w:r w:rsidR="00B41842" w:rsidRPr="00B17CC8">
        <w:rPr>
          <w:rFonts w:ascii="Arial" w:hAnsi="Arial" w:cs="Arial"/>
          <w:sz w:val="24"/>
          <w:szCs w:val="24"/>
        </w:rPr>
        <w:t>a quebrada</w:t>
      </w:r>
      <w:r w:rsidRPr="00B17CC8">
        <w:rPr>
          <w:rFonts w:ascii="Arial" w:hAnsi="Arial" w:cs="Arial"/>
          <w:sz w:val="24"/>
          <w:szCs w:val="24"/>
        </w:rPr>
        <w:t xml:space="preserve"> que luego será distribuido a la población.</w:t>
      </w:r>
    </w:p>
    <w:p w:rsidR="006A1777" w:rsidRPr="00B17CC8" w:rsidRDefault="006A1777" w:rsidP="006A1777">
      <w:pPr>
        <w:autoSpaceDE w:val="0"/>
        <w:autoSpaceDN w:val="0"/>
        <w:adjustRightInd w:val="0"/>
        <w:spacing w:after="0" w:line="360" w:lineRule="auto"/>
        <w:jc w:val="both"/>
        <w:rPr>
          <w:rFonts w:ascii="Arial" w:hAnsi="Arial" w:cs="Arial"/>
          <w:sz w:val="24"/>
          <w:szCs w:val="24"/>
        </w:rPr>
      </w:pPr>
    </w:p>
    <w:p w:rsidR="006A1777" w:rsidRPr="00B17CC8" w:rsidRDefault="006A1777" w:rsidP="006A1777">
      <w:pPr>
        <w:autoSpaceDE w:val="0"/>
        <w:autoSpaceDN w:val="0"/>
        <w:adjustRightInd w:val="0"/>
        <w:spacing w:after="0" w:line="360" w:lineRule="auto"/>
        <w:jc w:val="both"/>
        <w:rPr>
          <w:rFonts w:ascii="Arial" w:hAnsi="Arial" w:cs="Arial"/>
          <w:sz w:val="24"/>
          <w:szCs w:val="24"/>
        </w:rPr>
      </w:pPr>
      <w:r w:rsidRPr="00B17CC8">
        <w:rPr>
          <w:rFonts w:ascii="Arial" w:hAnsi="Arial" w:cs="Arial"/>
          <w:sz w:val="24"/>
          <w:szCs w:val="24"/>
        </w:rPr>
        <w:t>La calidad del agua de las fuentes superficiales, por lo general, no son las adecuadas para el consumo humano, por lo que se requiere que se les dé un tratamiento y desinfección previo a su consumo.</w:t>
      </w:r>
    </w:p>
    <w:p w:rsidR="006A1777" w:rsidRPr="00B17CC8" w:rsidRDefault="006A1777" w:rsidP="006A1777">
      <w:pPr>
        <w:autoSpaceDE w:val="0"/>
        <w:autoSpaceDN w:val="0"/>
        <w:adjustRightInd w:val="0"/>
        <w:spacing w:after="0" w:line="360" w:lineRule="auto"/>
        <w:jc w:val="both"/>
        <w:rPr>
          <w:rFonts w:ascii="Arial" w:hAnsi="Arial" w:cs="Arial"/>
          <w:sz w:val="24"/>
          <w:szCs w:val="24"/>
        </w:rPr>
      </w:pPr>
    </w:p>
    <w:p w:rsidR="006A1777" w:rsidRPr="00B17CC8" w:rsidRDefault="006A1777" w:rsidP="006A1777">
      <w:pPr>
        <w:autoSpaceDE w:val="0"/>
        <w:autoSpaceDN w:val="0"/>
        <w:adjustRightInd w:val="0"/>
        <w:spacing w:after="0" w:line="360" w:lineRule="auto"/>
        <w:jc w:val="both"/>
        <w:rPr>
          <w:rFonts w:ascii="Arial" w:hAnsi="Arial" w:cs="Arial"/>
          <w:sz w:val="24"/>
          <w:szCs w:val="24"/>
        </w:rPr>
      </w:pPr>
      <w:r w:rsidRPr="00B17CC8">
        <w:rPr>
          <w:rFonts w:ascii="Arial" w:hAnsi="Arial" w:cs="Arial"/>
          <w:sz w:val="24"/>
          <w:szCs w:val="24"/>
        </w:rPr>
        <w:t>Los problemas q generalmente se presentan en la captación son los siguientes:</w:t>
      </w:r>
    </w:p>
    <w:p w:rsidR="006A1777" w:rsidRPr="00B17CC8" w:rsidRDefault="006A1777" w:rsidP="006A1777">
      <w:pPr>
        <w:numPr>
          <w:ilvl w:val="0"/>
          <w:numId w:val="17"/>
        </w:numPr>
        <w:spacing w:after="0" w:line="360" w:lineRule="auto"/>
        <w:jc w:val="both"/>
        <w:rPr>
          <w:rFonts w:ascii="Arial" w:hAnsi="Arial" w:cs="Arial"/>
          <w:sz w:val="24"/>
          <w:szCs w:val="24"/>
        </w:rPr>
      </w:pPr>
      <w:r w:rsidRPr="00B17CC8">
        <w:rPr>
          <w:rFonts w:ascii="Arial" w:hAnsi="Arial" w:cs="Arial"/>
          <w:sz w:val="24"/>
          <w:szCs w:val="24"/>
        </w:rPr>
        <w:t>Disminución d</w:t>
      </w:r>
      <w:r w:rsidR="00B41842" w:rsidRPr="00B17CC8">
        <w:rPr>
          <w:rFonts w:ascii="Arial" w:hAnsi="Arial" w:cs="Arial"/>
          <w:sz w:val="24"/>
          <w:szCs w:val="24"/>
        </w:rPr>
        <w:t xml:space="preserve">el caudal de las quebradas </w:t>
      </w:r>
      <w:r w:rsidRPr="00B17CC8">
        <w:rPr>
          <w:rFonts w:ascii="Arial" w:hAnsi="Arial" w:cs="Arial"/>
          <w:sz w:val="24"/>
          <w:szCs w:val="24"/>
        </w:rPr>
        <w:t>debido a que las aguas se desvían hacia otro lugar ubicado a una cota más baja, Las causas son diversas y a veces modifican la estructura interna en el área de la captación.</w:t>
      </w:r>
    </w:p>
    <w:p w:rsidR="006A1777" w:rsidRPr="00B17CC8" w:rsidRDefault="006A1777" w:rsidP="006A1777">
      <w:pPr>
        <w:numPr>
          <w:ilvl w:val="0"/>
          <w:numId w:val="17"/>
        </w:numPr>
        <w:spacing w:after="0" w:line="360" w:lineRule="auto"/>
        <w:jc w:val="both"/>
        <w:rPr>
          <w:rFonts w:ascii="Arial" w:hAnsi="Arial" w:cs="Arial"/>
          <w:sz w:val="24"/>
          <w:szCs w:val="24"/>
        </w:rPr>
      </w:pPr>
      <w:r w:rsidRPr="00B17CC8">
        <w:rPr>
          <w:rFonts w:ascii="Arial" w:hAnsi="Arial" w:cs="Arial"/>
          <w:sz w:val="24"/>
          <w:szCs w:val="24"/>
        </w:rPr>
        <w:t>Retención en el vertedero y rejilla de materiales como grava, arena, hojas, etc., que no pudieron ser arrastrados por el agua a su paso y que limitan su eficiencia (área hidráulica efectiva).</w:t>
      </w:r>
    </w:p>
    <w:p w:rsidR="006A1777" w:rsidRPr="00B17CC8" w:rsidRDefault="006A1777" w:rsidP="006A1777">
      <w:pPr>
        <w:numPr>
          <w:ilvl w:val="0"/>
          <w:numId w:val="17"/>
        </w:numPr>
        <w:spacing w:after="0" w:line="360" w:lineRule="auto"/>
        <w:jc w:val="both"/>
        <w:rPr>
          <w:rFonts w:ascii="Arial" w:hAnsi="Arial" w:cs="Arial"/>
          <w:sz w:val="24"/>
          <w:szCs w:val="24"/>
        </w:rPr>
      </w:pPr>
      <w:r w:rsidRPr="00B17CC8">
        <w:rPr>
          <w:rFonts w:ascii="Arial" w:hAnsi="Arial" w:cs="Arial"/>
          <w:sz w:val="24"/>
          <w:szCs w:val="24"/>
        </w:rPr>
        <w:t>Deterioro de tuberías, válvulas de cierre y accesorios.</w:t>
      </w:r>
    </w:p>
    <w:p w:rsidR="006A1777" w:rsidRPr="00B17CC8" w:rsidRDefault="006A1777" w:rsidP="006A1777">
      <w:pPr>
        <w:numPr>
          <w:ilvl w:val="0"/>
          <w:numId w:val="17"/>
        </w:numPr>
        <w:spacing w:after="0" w:line="360" w:lineRule="auto"/>
        <w:jc w:val="both"/>
        <w:rPr>
          <w:rFonts w:ascii="Arial" w:hAnsi="Arial" w:cs="Arial"/>
          <w:sz w:val="24"/>
          <w:szCs w:val="24"/>
        </w:rPr>
      </w:pPr>
      <w:r w:rsidRPr="00B17CC8">
        <w:rPr>
          <w:rFonts w:ascii="Arial" w:hAnsi="Arial" w:cs="Arial"/>
          <w:sz w:val="24"/>
          <w:szCs w:val="24"/>
        </w:rPr>
        <w:t>Introducción de material sedimentado en la tubería de salida, por falta de limpieza oportuna de la obra.</w:t>
      </w:r>
    </w:p>
    <w:p w:rsidR="006A1777" w:rsidRPr="00B17CC8" w:rsidRDefault="006A1777" w:rsidP="006A1777">
      <w:pPr>
        <w:numPr>
          <w:ilvl w:val="0"/>
          <w:numId w:val="17"/>
        </w:numPr>
        <w:spacing w:after="0" w:line="360" w:lineRule="auto"/>
        <w:jc w:val="both"/>
        <w:rPr>
          <w:rFonts w:ascii="Arial" w:hAnsi="Arial" w:cs="Arial"/>
          <w:sz w:val="24"/>
          <w:szCs w:val="24"/>
        </w:rPr>
      </w:pPr>
      <w:r w:rsidRPr="00B17CC8">
        <w:rPr>
          <w:rFonts w:ascii="Arial" w:hAnsi="Arial" w:cs="Arial"/>
          <w:sz w:val="24"/>
          <w:szCs w:val="24"/>
        </w:rPr>
        <w:t>Disminución del caudal debido a prolongadas sequías.</w:t>
      </w:r>
    </w:p>
    <w:p w:rsidR="006A1777" w:rsidRPr="00B17CC8" w:rsidRDefault="006A1777" w:rsidP="006A1777">
      <w:pPr>
        <w:numPr>
          <w:ilvl w:val="0"/>
          <w:numId w:val="17"/>
        </w:numPr>
        <w:spacing w:after="0" w:line="360" w:lineRule="auto"/>
        <w:jc w:val="both"/>
        <w:rPr>
          <w:rFonts w:ascii="Arial" w:hAnsi="Arial" w:cs="Arial"/>
          <w:sz w:val="24"/>
          <w:szCs w:val="24"/>
        </w:rPr>
      </w:pPr>
      <w:r w:rsidRPr="00B17CC8">
        <w:rPr>
          <w:rFonts w:ascii="Arial" w:hAnsi="Arial" w:cs="Arial"/>
          <w:sz w:val="24"/>
          <w:szCs w:val="24"/>
        </w:rPr>
        <w:t>Filtración por defectos en la construcción.</w:t>
      </w:r>
    </w:p>
    <w:p w:rsidR="006A1777" w:rsidRPr="00B17CC8" w:rsidRDefault="006A1777" w:rsidP="006A1777">
      <w:pPr>
        <w:numPr>
          <w:ilvl w:val="0"/>
          <w:numId w:val="17"/>
        </w:numPr>
        <w:spacing w:after="0" w:line="360" w:lineRule="auto"/>
        <w:jc w:val="both"/>
        <w:rPr>
          <w:rFonts w:ascii="Arial" w:hAnsi="Arial" w:cs="Arial"/>
          <w:sz w:val="24"/>
          <w:szCs w:val="24"/>
        </w:rPr>
      </w:pPr>
      <w:r w:rsidRPr="00B17CC8">
        <w:rPr>
          <w:rFonts w:ascii="Arial" w:hAnsi="Arial" w:cs="Arial"/>
          <w:sz w:val="24"/>
          <w:szCs w:val="24"/>
        </w:rPr>
        <w:lastRenderedPageBreak/>
        <w:t>Derrumbes que pueden afectar la estructura.</w:t>
      </w:r>
    </w:p>
    <w:p w:rsidR="006A1777" w:rsidRPr="00B17CC8" w:rsidRDefault="006A1777" w:rsidP="006A1777">
      <w:pPr>
        <w:numPr>
          <w:ilvl w:val="0"/>
          <w:numId w:val="17"/>
        </w:numPr>
        <w:spacing w:after="0" w:line="360" w:lineRule="auto"/>
        <w:rPr>
          <w:rFonts w:ascii="Arial" w:hAnsi="Arial" w:cs="Arial"/>
          <w:sz w:val="24"/>
          <w:szCs w:val="24"/>
        </w:rPr>
      </w:pPr>
      <w:r w:rsidRPr="00B17CC8">
        <w:rPr>
          <w:rFonts w:ascii="Arial" w:hAnsi="Arial" w:cs="Arial"/>
          <w:sz w:val="24"/>
          <w:szCs w:val="24"/>
        </w:rPr>
        <w:t>Presencia de posibles focos de infección en el área de influencia de la captación.</w:t>
      </w:r>
    </w:p>
    <w:p w:rsidR="006A1777" w:rsidRPr="00B17CC8" w:rsidRDefault="006A1777" w:rsidP="006A1777">
      <w:pPr>
        <w:spacing w:line="360" w:lineRule="auto"/>
        <w:rPr>
          <w:rFonts w:ascii="Arial" w:hAnsi="Arial" w:cs="Arial"/>
          <w:sz w:val="24"/>
          <w:szCs w:val="24"/>
        </w:rPr>
      </w:pPr>
    </w:p>
    <w:p w:rsidR="006A1777" w:rsidRPr="00B17CC8" w:rsidRDefault="006A1777" w:rsidP="006A1777">
      <w:pPr>
        <w:spacing w:line="360" w:lineRule="auto"/>
        <w:jc w:val="both"/>
        <w:rPr>
          <w:rFonts w:ascii="Arial" w:hAnsi="Arial" w:cs="Arial"/>
          <w:sz w:val="24"/>
          <w:szCs w:val="24"/>
        </w:rPr>
      </w:pPr>
      <w:r w:rsidRPr="00B17CC8">
        <w:rPr>
          <w:rFonts w:ascii="Arial" w:hAnsi="Arial" w:cs="Arial"/>
          <w:sz w:val="24"/>
          <w:szCs w:val="24"/>
        </w:rPr>
        <w:t>Para evitar este tipo de problemas se deben proceder con las siguientes recomendaciones en la operación:</w:t>
      </w:r>
    </w:p>
    <w:p w:rsidR="006A1777" w:rsidRPr="00B17CC8" w:rsidRDefault="006A1777" w:rsidP="006A1777">
      <w:pPr>
        <w:numPr>
          <w:ilvl w:val="0"/>
          <w:numId w:val="20"/>
        </w:numPr>
        <w:spacing w:after="0" w:line="360" w:lineRule="auto"/>
        <w:jc w:val="both"/>
        <w:rPr>
          <w:rFonts w:ascii="Arial" w:hAnsi="Arial" w:cs="Arial"/>
          <w:sz w:val="24"/>
          <w:szCs w:val="24"/>
        </w:rPr>
      </w:pPr>
      <w:r w:rsidRPr="00B17CC8">
        <w:rPr>
          <w:rFonts w:ascii="Arial" w:hAnsi="Arial" w:cs="Arial"/>
          <w:sz w:val="24"/>
          <w:szCs w:val="24"/>
        </w:rPr>
        <w:t>Inspección periódica a las estructuras de las captaciones, para que en caso de alguna falla, ésta sea reparada de inmediato.</w:t>
      </w:r>
    </w:p>
    <w:p w:rsidR="006A1777" w:rsidRPr="00B17CC8" w:rsidRDefault="006A1777" w:rsidP="006A1777">
      <w:pPr>
        <w:numPr>
          <w:ilvl w:val="0"/>
          <w:numId w:val="19"/>
        </w:numPr>
        <w:spacing w:after="0" w:line="360" w:lineRule="auto"/>
        <w:jc w:val="both"/>
        <w:rPr>
          <w:rFonts w:ascii="Arial" w:hAnsi="Arial" w:cs="Arial"/>
          <w:sz w:val="24"/>
          <w:szCs w:val="24"/>
        </w:rPr>
      </w:pPr>
      <w:r w:rsidRPr="00B17CC8">
        <w:rPr>
          <w:rFonts w:ascii="Arial" w:hAnsi="Arial" w:cs="Arial"/>
          <w:sz w:val="24"/>
          <w:szCs w:val="24"/>
        </w:rPr>
        <w:t>Se debe dotar de seguridades a las tapas de inspección para impedir la manipulación de personas extrañas.</w:t>
      </w:r>
    </w:p>
    <w:p w:rsidR="006A1777" w:rsidRPr="00B17CC8" w:rsidRDefault="006A1777" w:rsidP="00E5085D">
      <w:pPr>
        <w:pStyle w:val="Sangradetextonormal"/>
        <w:widowControl w:val="0"/>
        <w:numPr>
          <w:ilvl w:val="0"/>
          <w:numId w:val="19"/>
        </w:numPr>
        <w:jc w:val="both"/>
        <w:rPr>
          <w:rFonts w:ascii="Arial" w:hAnsi="Arial" w:cs="Arial"/>
          <w:iCs/>
          <w:sz w:val="24"/>
          <w:szCs w:val="24"/>
        </w:rPr>
      </w:pPr>
      <w:r w:rsidRPr="00B17CC8">
        <w:rPr>
          <w:rFonts w:ascii="Arial" w:hAnsi="Arial" w:cs="Arial"/>
          <w:iCs/>
          <w:sz w:val="24"/>
          <w:szCs w:val="24"/>
          <w:lang w:val="es-ES_tradnl"/>
        </w:rPr>
        <w:t>Observación del caudal que llega al tanque de almacenamiento. Al  notar disminución, efectuar la inspección a fin de detectar y corregir las deficiencias encontradas</w:t>
      </w:r>
      <w:r w:rsidRPr="00B17CC8">
        <w:rPr>
          <w:rFonts w:ascii="Arial" w:hAnsi="Arial" w:cs="Arial"/>
          <w:i/>
          <w:sz w:val="24"/>
          <w:szCs w:val="24"/>
          <w:lang w:val="es-ES_tradnl"/>
        </w:rPr>
        <w:t xml:space="preserve">. </w:t>
      </w:r>
      <w:r w:rsidRPr="00B17CC8">
        <w:rPr>
          <w:rFonts w:ascii="Arial" w:hAnsi="Arial" w:cs="Arial"/>
          <w:iCs/>
          <w:sz w:val="24"/>
          <w:szCs w:val="24"/>
          <w:lang w:val="es-ES_tradnl"/>
        </w:rPr>
        <w:t>Esta actividad se la debe realizar diariamente.</w:t>
      </w:r>
    </w:p>
    <w:p w:rsidR="006A1777" w:rsidRPr="00B17CC8" w:rsidRDefault="006A1777" w:rsidP="006A1777">
      <w:pPr>
        <w:pStyle w:val="Prrafodelista"/>
        <w:spacing w:line="360" w:lineRule="auto"/>
        <w:ind w:left="360"/>
        <w:rPr>
          <w:rFonts w:ascii="Arial" w:hAnsi="Arial" w:cs="Arial"/>
          <w:b/>
          <w:iCs/>
          <w:sz w:val="24"/>
          <w:szCs w:val="24"/>
          <w:lang w:val="es-ES_tradnl"/>
        </w:rPr>
      </w:pPr>
    </w:p>
    <w:p w:rsidR="006A1777" w:rsidRPr="00B17CC8" w:rsidRDefault="006A1777" w:rsidP="007C0C51">
      <w:pPr>
        <w:pStyle w:val="Prrafodelista"/>
        <w:spacing w:line="360" w:lineRule="auto"/>
        <w:ind w:left="360"/>
        <w:jc w:val="center"/>
        <w:rPr>
          <w:rFonts w:ascii="Arial" w:hAnsi="Arial" w:cs="Arial"/>
          <w:b/>
          <w:iCs/>
          <w:sz w:val="24"/>
          <w:szCs w:val="24"/>
          <w:lang w:val="es-ES_tradnl"/>
        </w:rPr>
      </w:pPr>
      <w:r w:rsidRPr="00B17CC8">
        <w:rPr>
          <w:rFonts w:ascii="Arial" w:hAnsi="Arial" w:cs="Arial"/>
          <w:b/>
          <w:iCs/>
          <w:sz w:val="24"/>
          <w:szCs w:val="24"/>
          <w:lang w:val="es-ES_tradnl"/>
        </w:rPr>
        <w:t>Operación y mantenimiento en las captaciones</w:t>
      </w:r>
    </w:p>
    <w:tbl>
      <w:tblPr>
        <w:tblW w:w="8005" w:type="dxa"/>
        <w:tblCellMar>
          <w:left w:w="70" w:type="dxa"/>
          <w:right w:w="70" w:type="dxa"/>
        </w:tblCellMar>
        <w:tblLook w:val="0000" w:firstRow="0" w:lastRow="0" w:firstColumn="0" w:lastColumn="0" w:noHBand="0" w:noVBand="0"/>
      </w:tblPr>
      <w:tblGrid>
        <w:gridCol w:w="2347"/>
        <w:gridCol w:w="1260"/>
        <w:gridCol w:w="1080"/>
        <w:gridCol w:w="1252"/>
        <w:gridCol w:w="2066"/>
      </w:tblGrid>
      <w:tr w:rsidR="006A1777" w:rsidRPr="00B17CC8" w:rsidTr="00E86875">
        <w:trPr>
          <w:trHeight w:val="255"/>
        </w:trPr>
        <w:tc>
          <w:tcPr>
            <w:tcW w:w="2347" w:type="dxa"/>
            <w:vMerge w:val="restart"/>
            <w:tcBorders>
              <w:top w:val="single" w:sz="8" w:space="0" w:color="auto"/>
              <w:left w:val="single" w:sz="8" w:space="0" w:color="auto"/>
              <w:bottom w:val="nil"/>
              <w:right w:val="nil"/>
            </w:tcBorders>
            <w:shd w:val="clear" w:color="auto" w:fill="FFFFFF"/>
            <w:noWrap/>
            <w:vAlign w:val="center"/>
          </w:tcPr>
          <w:p w:rsidR="006A1777" w:rsidRPr="00B17CC8" w:rsidRDefault="006A1777" w:rsidP="00E86875">
            <w:pPr>
              <w:spacing w:after="0" w:line="240" w:lineRule="auto"/>
              <w:rPr>
                <w:rFonts w:ascii="Arial" w:eastAsia="Times New Roman" w:hAnsi="Arial" w:cs="Arial"/>
                <w:b/>
                <w:bCs/>
                <w:iCs/>
                <w:sz w:val="16"/>
                <w:szCs w:val="16"/>
                <w:lang w:eastAsia="es-ES"/>
              </w:rPr>
            </w:pPr>
            <w:r w:rsidRPr="00B17CC8">
              <w:rPr>
                <w:rFonts w:ascii="Arial" w:eastAsia="Times New Roman" w:hAnsi="Arial" w:cs="Arial"/>
                <w:b/>
                <w:bCs/>
                <w:iCs/>
                <w:sz w:val="16"/>
                <w:szCs w:val="16"/>
                <w:lang w:eastAsia="es-ES"/>
              </w:rPr>
              <w:t>ACTIVIDADES A EJECUTARSE</w:t>
            </w:r>
          </w:p>
        </w:tc>
        <w:tc>
          <w:tcPr>
            <w:tcW w:w="2340" w:type="dxa"/>
            <w:gridSpan w:val="2"/>
            <w:tcBorders>
              <w:top w:val="single" w:sz="8" w:space="0" w:color="auto"/>
              <w:left w:val="single" w:sz="8" w:space="0" w:color="auto"/>
              <w:bottom w:val="single" w:sz="4" w:space="0" w:color="auto"/>
              <w:right w:val="single" w:sz="8" w:space="0" w:color="000000"/>
            </w:tcBorders>
            <w:shd w:val="clear" w:color="auto" w:fill="FFFFFF"/>
            <w:noWrap/>
            <w:vAlign w:val="center"/>
          </w:tcPr>
          <w:p w:rsidR="006A1777" w:rsidRPr="00B17CC8" w:rsidRDefault="006A1777" w:rsidP="00E86875">
            <w:pPr>
              <w:spacing w:after="0" w:line="240" w:lineRule="auto"/>
              <w:rPr>
                <w:rFonts w:ascii="Arial" w:eastAsia="Times New Roman" w:hAnsi="Arial" w:cs="Arial"/>
                <w:b/>
                <w:bCs/>
                <w:iCs/>
                <w:sz w:val="16"/>
                <w:szCs w:val="16"/>
                <w:lang w:eastAsia="es-ES"/>
              </w:rPr>
            </w:pPr>
            <w:r w:rsidRPr="00B17CC8">
              <w:rPr>
                <w:rFonts w:ascii="Arial" w:eastAsia="Times New Roman" w:hAnsi="Arial" w:cs="Arial"/>
                <w:b/>
                <w:bCs/>
                <w:iCs/>
                <w:sz w:val="16"/>
                <w:szCs w:val="16"/>
                <w:lang w:eastAsia="es-ES"/>
              </w:rPr>
              <w:t>FRECUENCIA</w:t>
            </w:r>
          </w:p>
        </w:tc>
        <w:tc>
          <w:tcPr>
            <w:tcW w:w="1252" w:type="dxa"/>
            <w:vMerge w:val="restart"/>
            <w:tcBorders>
              <w:top w:val="single" w:sz="8" w:space="0" w:color="auto"/>
              <w:left w:val="single" w:sz="8" w:space="0" w:color="auto"/>
              <w:bottom w:val="single" w:sz="8" w:space="0" w:color="000000"/>
              <w:right w:val="single" w:sz="8" w:space="0" w:color="auto"/>
            </w:tcBorders>
            <w:shd w:val="clear" w:color="auto" w:fill="FFFFFF"/>
            <w:noWrap/>
            <w:vAlign w:val="center"/>
          </w:tcPr>
          <w:p w:rsidR="006A1777" w:rsidRPr="00B17CC8" w:rsidRDefault="006A1777" w:rsidP="00E86875">
            <w:pPr>
              <w:spacing w:after="0" w:line="240" w:lineRule="auto"/>
              <w:rPr>
                <w:rFonts w:ascii="Arial" w:eastAsia="Times New Roman" w:hAnsi="Arial" w:cs="Arial"/>
                <w:b/>
                <w:bCs/>
                <w:iCs/>
                <w:sz w:val="16"/>
                <w:szCs w:val="16"/>
                <w:lang w:eastAsia="es-ES"/>
              </w:rPr>
            </w:pPr>
            <w:r w:rsidRPr="00B17CC8">
              <w:rPr>
                <w:rFonts w:ascii="Arial" w:eastAsia="Times New Roman" w:hAnsi="Arial" w:cs="Arial"/>
                <w:b/>
                <w:bCs/>
                <w:iCs/>
                <w:sz w:val="16"/>
                <w:szCs w:val="16"/>
                <w:lang w:eastAsia="es-ES"/>
              </w:rPr>
              <w:t>PERSONAL</w:t>
            </w:r>
          </w:p>
        </w:tc>
        <w:tc>
          <w:tcPr>
            <w:tcW w:w="2066" w:type="dxa"/>
            <w:vMerge w:val="restart"/>
            <w:tcBorders>
              <w:top w:val="single" w:sz="8" w:space="0" w:color="auto"/>
              <w:left w:val="single" w:sz="8" w:space="0" w:color="auto"/>
              <w:bottom w:val="nil"/>
              <w:right w:val="single" w:sz="8" w:space="0" w:color="auto"/>
            </w:tcBorders>
            <w:shd w:val="clear" w:color="auto" w:fill="FFFFFF"/>
            <w:noWrap/>
            <w:vAlign w:val="center"/>
          </w:tcPr>
          <w:p w:rsidR="006A1777" w:rsidRPr="00B17CC8" w:rsidRDefault="006A1777" w:rsidP="00E86875">
            <w:pPr>
              <w:spacing w:after="0" w:line="240" w:lineRule="auto"/>
              <w:rPr>
                <w:rFonts w:ascii="Arial" w:eastAsia="Times New Roman" w:hAnsi="Arial" w:cs="Arial"/>
                <w:b/>
                <w:bCs/>
                <w:iCs/>
                <w:sz w:val="16"/>
                <w:szCs w:val="16"/>
                <w:lang w:eastAsia="es-ES"/>
              </w:rPr>
            </w:pPr>
            <w:r w:rsidRPr="00B17CC8">
              <w:rPr>
                <w:rFonts w:ascii="Arial" w:eastAsia="Times New Roman" w:hAnsi="Arial" w:cs="Arial"/>
                <w:b/>
                <w:bCs/>
                <w:iCs/>
                <w:sz w:val="16"/>
                <w:szCs w:val="16"/>
                <w:lang w:eastAsia="es-ES"/>
              </w:rPr>
              <w:t>HERRAMIENTAS</w:t>
            </w:r>
          </w:p>
        </w:tc>
      </w:tr>
      <w:tr w:rsidR="006A1777" w:rsidRPr="00B17CC8" w:rsidTr="00E86875">
        <w:trPr>
          <w:trHeight w:val="270"/>
        </w:trPr>
        <w:tc>
          <w:tcPr>
            <w:tcW w:w="2347" w:type="dxa"/>
            <w:vMerge/>
            <w:tcBorders>
              <w:top w:val="single" w:sz="8" w:space="0" w:color="auto"/>
              <w:left w:val="single" w:sz="8" w:space="0" w:color="auto"/>
              <w:bottom w:val="nil"/>
              <w:right w:val="nil"/>
            </w:tcBorders>
            <w:shd w:val="clear" w:color="auto" w:fill="auto"/>
            <w:vAlign w:val="center"/>
          </w:tcPr>
          <w:p w:rsidR="006A1777" w:rsidRPr="00B17CC8" w:rsidRDefault="006A1777" w:rsidP="00E86875">
            <w:pPr>
              <w:spacing w:after="0" w:line="240" w:lineRule="auto"/>
              <w:rPr>
                <w:rFonts w:ascii="Arial" w:eastAsia="Times New Roman" w:hAnsi="Arial" w:cs="Arial"/>
                <w:b/>
                <w:bCs/>
                <w:i/>
                <w:iCs/>
                <w:sz w:val="16"/>
                <w:szCs w:val="16"/>
                <w:lang w:eastAsia="es-ES"/>
              </w:rPr>
            </w:pPr>
          </w:p>
        </w:tc>
        <w:tc>
          <w:tcPr>
            <w:tcW w:w="1260" w:type="dxa"/>
            <w:tcBorders>
              <w:top w:val="nil"/>
              <w:left w:val="single" w:sz="8" w:space="0" w:color="auto"/>
              <w:bottom w:val="single" w:sz="8" w:space="0" w:color="auto"/>
              <w:right w:val="single" w:sz="4" w:space="0" w:color="auto"/>
            </w:tcBorders>
            <w:shd w:val="clear" w:color="auto" w:fill="FFFFFF"/>
            <w:noWrap/>
            <w:vAlign w:val="center"/>
          </w:tcPr>
          <w:p w:rsidR="006A1777" w:rsidRPr="00B17CC8" w:rsidRDefault="006A1777" w:rsidP="00E86875">
            <w:pPr>
              <w:spacing w:after="0" w:line="240" w:lineRule="auto"/>
              <w:rPr>
                <w:rFonts w:ascii="Arial" w:eastAsia="Times New Roman" w:hAnsi="Arial" w:cs="Arial"/>
                <w:b/>
                <w:bCs/>
                <w:iCs/>
                <w:sz w:val="16"/>
                <w:szCs w:val="16"/>
                <w:lang w:eastAsia="es-ES"/>
              </w:rPr>
            </w:pPr>
            <w:r w:rsidRPr="00B17CC8">
              <w:rPr>
                <w:rFonts w:ascii="Arial" w:eastAsia="Times New Roman" w:hAnsi="Arial" w:cs="Arial"/>
                <w:b/>
                <w:bCs/>
                <w:iCs/>
                <w:sz w:val="16"/>
                <w:szCs w:val="16"/>
                <w:lang w:eastAsia="es-ES"/>
              </w:rPr>
              <w:t>INVIERNO</w:t>
            </w:r>
          </w:p>
        </w:tc>
        <w:tc>
          <w:tcPr>
            <w:tcW w:w="1080" w:type="dxa"/>
            <w:tcBorders>
              <w:top w:val="nil"/>
              <w:left w:val="nil"/>
              <w:bottom w:val="single" w:sz="8" w:space="0" w:color="auto"/>
              <w:right w:val="single" w:sz="8" w:space="0" w:color="auto"/>
            </w:tcBorders>
            <w:shd w:val="clear" w:color="auto" w:fill="FFFFFF"/>
            <w:noWrap/>
            <w:vAlign w:val="center"/>
          </w:tcPr>
          <w:p w:rsidR="006A1777" w:rsidRPr="00B17CC8" w:rsidRDefault="006A1777" w:rsidP="00E86875">
            <w:pPr>
              <w:spacing w:after="0" w:line="240" w:lineRule="auto"/>
              <w:rPr>
                <w:rFonts w:ascii="Arial" w:eastAsia="Times New Roman" w:hAnsi="Arial" w:cs="Arial"/>
                <w:b/>
                <w:bCs/>
                <w:iCs/>
                <w:sz w:val="16"/>
                <w:szCs w:val="16"/>
                <w:lang w:eastAsia="es-ES"/>
              </w:rPr>
            </w:pPr>
            <w:r w:rsidRPr="00B17CC8">
              <w:rPr>
                <w:rFonts w:ascii="Arial" w:eastAsia="Times New Roman" w:hAnsi="Arial" w:cs="Arial"/>
                <w:b/>
                <w:bCs/>
                <w:iCs/>
                <w:sz w:val="16"/>
                <w:szCs w:val="16"/>
                <w:lang w:eastAsia="es-ES"/>
              </w:rPr>
              <w:t>VERANO</w:t>
            </w:r>
          </w:p>
        </w:tc>
        <w:tc>
          <w:tcPr>
            <w:tcW w:w="1252"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6A1777" w:rsidRPr="00B17CC8" w:rsidRDefault="006A1777" w:rsidP="00E86875">
            <w:pPr>
              <w:spacing w:after="0" w:line="240" w:lineRule="auto"/>
              <w:rPr>
                <w:rFonts w:ascii="Arial" w:eastAsia="Times New Roman" w:hAnsi="Arial" w:cs="Arial"/>
                <w:b/>
                <w:bCs/>
                <w:i/>
                <w:iCs/>
                <w:sz w:val="16"/>
                <w:szCs w:val="16"/>
                <w:lang w:eastAsia="es-ES"/>
              </w:rPr>
            </w:pPr>
          </w:p>
        </w:tc>
        <w:tc>
          <w:tcPr>
            <w:tcW w:w="2066" w:type="dxa"/>
            <w:vMerge/>
            <w:tcBorders>
              <w:top w:val="single" w:sz="8" w:space="0" w:color="auto"/>
              <w:left w:val="single" w:sz="8" w:space="0" w:color="auto"/>
              <w:bottom w:val="nil"/>
              <w:right w:val="single" w:sz="8" w:space="0" w:color="auto"/>
            </w:tcBorders>
            <w:shd w:val="clear" w:color="auto" w:fill="auto"/>
            <w:vAlign w:val="center"/>
          </w:tcPr>
          <w:p w:rsidR="006A1777" w:rsidRPr="00B17CC8" w:rsidRDefault="006A1777" w:rsidP="00E86875">
            <w:pPr>
              <w:spacing w:after="0" w:line="240" w:lineRule="auto"/>
              <w:rPr>
                <w:rFonts w:ascii="Arial" w:eastAsia="Times New Roman" w:hAnsi="Arial" w:cs="Arial"/>
                <w:b/>
                <w:bCs/>
                <w:i/>
                <w:iCs/>
                <w:sz w:val="16"/>
                <w:szCs w:val="16"/>
                <w:lang w:eastAsia="es-ES"/>
              </w:rPr>
            </w:pPr>
          </w:p>
        </w:tc>
      </w:tr>
      <w:tr w:rsidR="006A1777" w:rsidRPr="00B17CC8" w:rsidTr="00E86875">
        <w:trPr>
          <w:trHeight w:val="255"/>
        </w:trPr>
        <w:tc>
          <w:tcPr>
            <w:tcW w:w="2347" w:type="dxa"/>
            <w:tcBorders>
              <w:top w:val="single" w:sz="8" w:space="0" w:color="auto"/>
              <w:left w:val="single" w:sz="8" w:space="0" w:color="auto"/>
              <w:bottom w:val="single" w:sz="4" w:space="0" w:color="auto"/>
              <w:right w:val="single" w:sz="8" w:space="0" w:color="auto"/>
            </w:tcBorders>
            <w:shd w:val="clear" w:color="auto" w:fill="FFFFFF"/>
            <w:noWrap/>
            <w:vAlign w:val="center"/>
          </w:tcPr>
          <w:p w:rsidR="006A1777" w:rsidRPr="00B17CC8" w:rsidRDefault="006A1777" w:rsidP="00E86875">
            <w:pPr>
              <w:spacing w:after="0" w:line="240" w:lineRule="auto"/>
              <w:rPr>
                <w:rFonts w:ascii="Arial" w:eastAsia="Times New Roman" w:hAnsi="Arial" w:cs="Arial"/>
                <w:iCs/>
                <w:sz w:val="16"/>
                <w:szCs w:val="16"/>
                <w:lang w:eastAsia="es-ES"/>
              </w:rPr>
            </w:pPr>
            <w:r w:rsidRPr="00B17CC8">
              <w:rPr>
                <w:rFonts w:ascii="Arial" w:eastAsia="Times New Roman" w:hAnsi="Arial" w:cs="Arial"/>
                <w:iCs/>
                <w:sz w:val="16"/>
                <w:szCs w:val="16"/>
                <w:lang w:eastAsia="es-ES"/>
              </w:rPr>
              <w:t>Limpieza interior de cajón recolector.</w:t>
            </w:r>
          </w:p>
        </w:tc>
        <w:tc>
          <w:tcPr>
            <w:tcW w:w="1260" w:type="dxa"/>
            <w:tcBorders>
              <w:top w:val="nil"/>
              <w:left w:val="nil"/>
              <w:bottom w:val="single" w:sz="4" w:space="0" w:color="auto"/>
              <w:right w:val="single" w:sz="8" w:space="0" w:color="auto"/>
            </w:tcBorders>
            <w:shd w:val="clear" w:color="auto" w:fill="FFFFFF"/>
            <w:noWrap/>
            <w:vAlign w:val="center"/>
          </w:tcPr>
          <w:p w:rsidR="006A1777" w:rsidRPr="00B17CC8" w:rsidRDefault="006A1777" w:rsidP="00E86875">
            <w:pPr>
              <w:spacing w:after="0" w:line="240" w:lineRule="auto"/>
              <w:rPr>
                <w:rFonts w:ascii="Arial" w:eastAsia="Times New Roman" w:hAnsi="Arial" w:cs="Arial"/>
                <w:iCs/>
                <w:sz w:val="16"/>
                <w:szCs w:val="16"/>
                <w:lang w:eastAsia="es-ES"/>
              </w:rPr>
            </w:pPr>
            <w:r w:rsidRPr="00B17CC8">
              <w:rPr>
                <w:rFonts w:ascii="Arial" w:eastAsia="Times New Roman" w:hAnsi="Arial" w:cs="Arial"/>
                <w:iCs/>
                <w:sz w:val="16"/>
                <w:szCs w:val="16"/>
                <w:lang w:eastAsia="es-ES"/>
              </w:rPr>
              <w:t>1 vez/2sem</w:t>
            </w:r>
          </w:p>
        </w:tc>
        <w:tc>
          <w:tcPr>
            <w:tcW w:w="1080" w:type="dxa"/>
            <w:tcBorders>
              <w:top w:val="nil"/>
              <w:left w:val="nil"/>
              <w:bottom w:val="single" w:sz="4" w:space="0" w:color="auto"/>
              <w:right w:val="single" w:sz="8" w:space="0" w:color="auto"/>
            </w:tcBorders>
            <w:shd w:val="clear" w:color="auto" w:fill="FFFFFF"/>
            <w:noWrap/>
            <w:vAlign w:val="center"/>
          </w:tcPr>
          <w:p w:rsidR="006A1777" w:rsidRPr="00B17CC8" w:rsidRDefault="006A1777" w:rsidP="00E86875">
            <w:pPr>
              <w:spacing w:after="0" w:line="240" w:lineRule="auto"/>
              <w:rPr>
                <w:rFonts w:ascii="Arial" w:eastAsia="Times New Roman" w:hAnsi="Arial" w:cs="Arial"/>
                <w:iCs/>
                <w:sz w:val="16"/>
                <w:szCs w:val="16"/>
                <w:lang w:eastAsia="es-ES"/>
              </w:rPr>
            </w:pPr>
            <w:r w:rsidRPr="00B17CC8">
              <w:rPr>
                <w:rFonts w:ascii="Arial" w:eastAsia="Times New Roman" w:hAnsi="Arial" w:cs="Arial"/>
                <w:iCs/>
                <w:sz w:val="16"/>
                <w:szCs w:val="16"/>
                <w:lang w:eastAsia="es-ES"/>
              </w:rPr>
              <w:t>1vez/mes</w:t>
            </w:r>
          </w:p>
        </w:tc>
        <w:tc>
          <w:tcPr>
            <w:tcW w:w="1252" w:type="dxa"/>
            <w:tcBorders>
              <w:top w:val="nil"/>
              <w:left w:val="nil"/>
              <w:bottom w:val="single" w:sz="4" w:space="0" w:color="auto"/>
              <w:right w:val="nil"/>
            </w:tcBorders>
            <w:shd w:val="clear" w:color="auto" w:fill="FFFFFF"/>
            <w:noWrap/>
            <w:vAlign w:val="center"/>
          </w:tcPr>
          <w:p w:rsidR="006A1777" w:rsidRPr="00B17CC8" w:rsidRDefault="006A1777" w:rsidP="00E86875">
            <w:pPr>
              <w:spacing w:after="0" w:line="240" w:lineRule="auto"/>
              <w:rPr>
                <w:rFonts w:ascii="Arial" w:eastAsia="Times New Roman" w:hAnsi="Arial" w:cs="Arial"/>
                <w:iCs/>
                <w:sz w:val="16"/>
                <w:szCs w:val="16"/>
                <w:lang w:eastAsia="es-ES"/>
              </w:rPr>
            </w:pPr>
            <w:r w:rsidRPr="00B17CC8">
              <w:rPr>
                <w:rFonts w:ascii="Arial" w:eastAsia="Times New Roman" w:hAnsi="Arial" w:cs="Arial"/>
                <w:iCs/>
                <w:sz w:val="16"/>
                <w:szCs w:val="16"/>
                <w:lang w:eastAsia="es-ES"/>
              </w:rPr>
              <w:t>1 jornalero</w:t>
            </w:r>
          </w:p>
        </w:tc>
        <w:tc>
          <w:tcPr>
            <w:tcW w:w="2066" w:type="dxa"/>
            <w:tcBorders>
              <w:top w:val="single" w:sz="8" w:space="0" w:color="auto"/>
              <w:left w:val="single" w:sz="8" w:space="0" w:color="auto"/>
              <w:bottom w:val="single" w:sz="4" w:space="0" w:color="auto"/>
              <w:right w:val="single" w:sz="8" w:space="0" w:color="auto"/>
            </w:tcBorders>
            <w:shd w:val="clear" w:color="auto" w:fill="FFFFFF"/>
            <w:noWrap/>
            <w:vAlign w:val="center"/>
          </w:tcPr>
          <w:p w:rsidR="006A1777" w:rsidRPr="00B17CC8" w:rsidRDefault="006A1777" w:rsidP="00E86875">
            <w:pPr>
              <w:spacing w:after="0" w:line="240" w:lineRule="auto"/>
              <w:rPr>
                <w:rFonts w:ascii="Arial" w:eastAsia="Times New Roman" w:hAnsi="Arial" w:cs="Arial"/>
                <w:iCs/>
                <w:sz w:val="16"/>
                <w:szCs w:val="16"/>
                <w:lang w:eastAsia="es-ES"/>
              </w:rPr>
            </w:pPr>
            <w:r w:rsidRPr="00B17CC8">
              <w:rPr>
                <w:rFonts w:ascii="Arial" w:eastAsia="Times New Roman" w:hAnsi="Arial" w:cs="Arial"/>
                <w:iCs/>
                <w:sz w:val="16"/>
                <w:szCs w:val="16"/>
                <w:lang w:eastAsia="es-ES"/>
              </w:rPr>
              <w:t>palas-rastrillos-baldes</w:t>
            </w:r>
          </w:p>
        </w:tc>
      </w:tr>
      <w:tr w:rsidR="006A1777" w:rsidRPr="00B17CC8" w:rsidTr="00E86875">
        <w:trPr>
          <w:trHeight w:val="510"/>
        </w:trPr>
        <w:tc>
          <w:tcPr>
            <w:tcW w:w="2347" w:type="dxa"/>
            <w:tcBorders>
              <w:top w:val="single" w:sz="4" w:space="0" w:color="auto"/>
              <w:left w:val="single" w:sz="4" w:space="0" w:color="auto"/>
              <w:bottom w:val="single" w:sz="4" w:space="0" w:color="auto"/>
              <w:right w:val="single" w:sz="8" w:space="0" w:color="auto"/>
            </w:tcBorders>
            <w:shd w:val="clear" w:color="auto" w:fill="FFFFFF"/>
            <w:noWrap/>
            <w:vAlign w:val="center"/>
          </w:tcPr>
          <w:p w:rsidR="006A1777" w:rsidRPr="00B17CC8" w:rsidRDefault="006A1777" w:rsidP="00E86875">
            <w:pPr>
              <w:spacing w:after="0" w:line="240" w:lineRule="auto"/>
              <w:rPr>
                <w:rFonts w:ascii="Arial" w:eastAsia="Times New Roman" w:hAnsi="Arial" w:cs="Arial"/>
                <w:iCs/>
                <w:sz w:val="16"/>
                <w:szCs w:val="16"/>
                <w:lang w:eastAsia="es-ES"/>
              </w:rPr>
            </w:pPr>
            <w:r w:rsidRPr="00B17CC8">
              <w:rPr>
                <w:rFonts w:ascii="Arial" w:eastAsia="Times New Roman" w:hAnsi="Arial" w:cs="Arial"/>
                <w:iCs/>
                <w:sz w:val="16"/>
                <w:szCs w:val="16"/>
                <w:lang w:eastAsia="es-ES"/>
              </w:rPr>
              <w:t>Desinfección interior de tanque recolector.</w:t>
            </w:r>
          </w:p>
        </w:tc>
        <w:tc>
          <w:tcPr>
            <w:tcW w:w="1260" w:type="dxa"/>
            <w:tcBorders>
              <w:top w:val="single" w:sz="4" w:space="0" w:color="auto"/>
              <w:left w:val="nil"/>
              <w:bottom w:val="single" w:sz="4" w:space="0" w:color="auto"/>
              <w:right w:val="single" w:sz="8" w:space="0" w:color="auto"/>
            </w:tcBorders>
            <w:shd w:val="clear" w:color="auto" w:fill="FFFFFF"/>
            <w:noWrap/>
            <w:vAlign w:val="center"/>
          </w:tcPr>
          <w:p w:rsidR="006A1777" w:rsidRPr="00B17CC8" w:rsidRDefault="006A1777" w:rsidP="00E86875">
            <w:pPr>
              <w:spacing w:after="0" w:line="240" w:lineRule="auto"/>
              <w:rPr>
                <w:rFonts w:ascii="Arial" w:eastAsia="Times New Roman" w:hAnsi="Arial" w:cs="Arial"/>
                <w:iCs/>
                <w:sz w:val="16"/>
                <w:szCs w:val="16"/>
                <w:lang w:eastAsia="es-ES"/>
              </w:rPr>
            </w:pPr>
            <w:r w:rsidRPr="00B17CC8">
              <w:rPr>
                <w:rFonts w:ascii="Arial" w:eastAsia="Times New Roman" w:hAnsi="Arial" w:cs="Arial"/>
                <w:iCs/>
                <w:sz w:val="16"/>
                <w:szCs w:val="16"/>
                <w:lang w:eastAsia="es-ES"/>
              </w:rPr>
              <w:t>1 vez / 3 meses</w:t>
            </w:r>
          </w:p>
        </w:tc>
        <w:tc>
          <w:tcPr>
            <w:tcW w:w="1080" w:type="dxa"/>
            <w:tcBorders>
              <w:top w:val="single" w:sz="4" w:space="0" w:color="auto"/>
              <w:left w:val="nil"/>
              <w:bottom w:val="single" w:sz="4" w:space="0" w:color="auto"/>
              <w:right w:val="single" w:sz="8" w:space="0" w:color="auto"/>
            </w:tcBorders>
            <w:shd w:val="clear" w:color="auto" w:fill="FFFFFF"/>
            <w:noWrap/>
            <w:vAlign w:val="center"/>
          </w:tcPr>
          <w:p w:rsidR="006A1777" w:rsidRPr="00B17CC8" w:rsidRDefault="006A1777" w:rsidP="00E86875">
            <w:pPr>
              <w:spacing w:after="0" w:line="240" w:lineRule="auto"/>
              <w:rPr>
                <w:rFonts w:ascii="Arial" w:eastAsia="Times New Roman" w:hAnsi="Arial" w:cs="Arial"/>
                <w:iCs/>
                <w:sz w:val="16"/>
                <w:szCs w:val="16"/>
                <w:lang w:eastAsia="es-ES"/>
              </w:rPr>
            </w:pPr>
            <w:r w:rsidRPr="00B17CC8">
              <w:rPr>
                <w:rFonts w:ascii="Arial" w:eastAsia="Times New Roman" w:hAnsi="Arial" w:cs="Arial"/>
                <w:iCs/>
                <w:sz w:val="16"/>
                <w:szCs w:val="16"/>
                <w:lang w:eastAsia="es-ES"/>
              </w:rPr>
              <w:t>1 vez / 3 meses</w:t>
            </w:r>
          </w:p>
        </w:tc>
        <w:tc>
          <w:tcPr>
            <w:tcW w:w="1252" w:type="dxa"/>
            <w:tcBorders>
              <w:top w:val="single" w:sz="4" w:space="0" w:color="auto"/>
              <w:left w:val="nil"/>
              <w:bottom w:val="single" w:sz="4" w:space="0" w:color="auto"/>
              <w:right w:val="nil"/>
            </w:tcBorders>
            <w:shd w:val="clear" w:color="auto" w:fill="FFFFFF"/>
            <w:noWrap/>
            <w:vAlign w:val="center"/>
          </w:tcPr>
          <w:p w:rsidR="006A1777" w:rsidRPr="00B17CC8" w:rsidRDefault="006A1777" w:rsidP="00E86875">
            <w:pPr>
              <w:spacing w:after="0" w:line="240" w:lineRule="auto"/>
              <w:rPr>
                <w:rFonts w:ascii="Arial" w:eastAsia="Times New Roman" w:hAnsi="Arial" w:cs="Arial"/>
                <w:iCs/>
                <w:sz w:val="16"/>
                <w:szCs w:val="16"/>
                <w:lang w:eastAsia="es-ES"/>
              </w:rPr>
            </w:pPr>
            <w:r w:rsidRPr="00B17CC8">
              <w:rPr>
                <w:rFonts w:ascii="Arial" w:eastAsia="Times New Roman" w:hAnsi="Arial" w:cs="Arial"/>
                <w:iCs/>
                <w:sz w:val="16"/>
                <w:szCs w:val="16"/>
                <w:lang w:eastAsia="es-ES"/>
              </w:rPr>
              <w:t>1 jornalero</w:t>
            </w:r>
          </w:p>
        </w:tc>
        <w:tc>
          <w:tcPr>
            <w:tcW w:w="2066" w:type="dxa"/>
            <w:tcBorders>
              <w:top w:val="single" w:sz="4" w:space="0" w:color="auto"/>
              <w:left w:val="single" w:sz="8" w:space="0" w:color="auto"/>
              <w:bottom w:val="single" w:sz="4" w:space="0" w:color="auto"/>
              <w:right w:val="single" w:sz="4" w:space="0" w:color="auto"/>
            </w:tcBorders>
            <w:shd w:val="clear" w:color="auto" w:fill="FFFFFF"/>
            <w:noWrap/>
            <w:vAlign w:val="center"/>
          </w:tcPr>
          <w:p w:rsidR="006A1777" w:rsidRPr="00B17CC8" w:rsidRDefault="006A1777" w:rsidP="00E86875">
            <w:pPr>
              <w:spacing w:after="0" w:line="240" w:lineRule="auto"/>
              <w:rPr>
                <w:rFonts w:ascii="Arial" w:eastAsia="Times New Roman" w:hAnsi="Arial" w:cs="Arial"/>
                <w:iCs/>
                <w:sz w:val="16"/>
                <w:szCs w:val="16"/>
                <w:lang w:eastAsia="es-ES"/>
              </w:rPr>
            </w:pPr>
            <w:r w:rsidRPr="00B17CC8">
              <w:rPr>
                <w:rFonts w:ascii="Arial" w:eastAsia="Times New Roman" w:hAnsi="Arial" w:cs="Arial"/>
                <w:iCs/>
                <w:sz w:val="16"/>
                <w:szCs w:val="16"/>
                <w:lang w:eastAsia="es-ES"/>
              </w:rPr>
              <w:t>baldes-escobas-cloro liquido</w:t>
            </w:r>
          </w:p>
        </w:tc>
      </w:tr>
      <w:tr w:rsidR="006A1777" w:rsidRPr="00B17CC8" w:rsidTr="00E86875">
        <w:trPr>
          <w:trHeight w:val="510"/>
        </w:trPr>
        <w:tc>
          <w:tcPr>
            <w:tcW w:w="2347" w:type="dxa"/>
            <w:tcBorders>
              <w:top w:val="single" w:sz="4" w:space="0" w:color="auto"/>
              <w:left w:val="single" w:sz="4" w:space="0" w:color="auto"/>
              <w:bottom w:val="single" w:sz="4" w:space="0" w:color="auto"/>
              <w:right w:val="single" w:sz="8" w:space="0" w:color="auto"/>
            </w:tcBorders>
            <w:shd w:val="clear" w:color="auto" w:fill="FFFFFF"/>
            <w:noWrap/>
            <w:vAlign w:val="center"/>
          </w:tcPr>
          <w:p w:rsidR="006A1777" w:rsidRPr="00B17CC8" w:rsidRDefault="006A1777" w:rsidP="00E86875">
            <w:pPr>
              <w:spacing w:after="0" w:line="240" w:lineRule="auto"/>
              <w:rPr>
                <w:rFonts w:ascii="Arial" w:eastAsia="Times New Roman" w:hAnsi="Arial" w:cs="Arial"/>
                <w:iCs/>
                <w:sz w:val="16"/>
                <w:szCs w:val="16"/>
                <w:lang w:eastAsia="es-ES"/>
              </w:rPr>
            </w:pPr>
            <w:r w:rsidRPr="00B17CC8">
              <w:rPr>
                <w:rFonts w:ascii="Arial" w:eastAsia="Times New Roman" w:hAnsi="Arial" w:cs="Arial"/>
                <w:iCs/>
                <w:sz w:val="16"/>
                <w:szCs w:val="16"/>
                <w:lang w:eastAsia="es-ES"/>
              </w:rPr>
              <w:t>Apertura-cierre y engrasado de válvulas</w:t>
            </w:r>
          </w:p>
        </w:tc>
        <w:tc>
          <w:tcPr>
            <w:tcW w:w="1260" w:type="dxa"/>
            <w:tcBorders>
              <w:top w:val="single" w:sz="4" w:space="0" w:color="auto"/>
              <w:left w:val="nil"/>
              <w:bottom w:val="single" w:sz="4" w:space="0" w:color="auto"/>
              <w:right w:val="single" w:sz="8" w:space="0" w:color="auto"/>
            </w:tcBorders>
            <w:shd w:val="clear" w:color="auto" w:fill="FFFFFF"/>
            <w:noWrap/>
            <w:vAlign w:val="center"/>
          </w:tcPr>
          <w:p w:rsidR="006A1777" w:rsidRPr="00B17CC8" w:rsidRDefault="006A1777" w:rsidP="00E86875">
            <w:pPr>
              <w:spacing w:after="0" w:line="240" w:lineRule="auto"/>
              <w:rPr>
                <w:rFonts w:ascii="Arial" w:eastAsia="Times New Roman" w:hAnsi="Arial" w:cs="Arial"/>
                <w:iCs/>
                <w:sz w:val="16"/>
                <w:szCs w:val="16"/>
                <w:lang w:eastAsia="es-ES"/>
              </w:rPr>
            </w:pPr>
            <w:r w:rsidRPr="00B17CC8">
              <w:rPr>
                <w:rFonts w:ascii="Arial" w:eastAsia="Times New Roman" w:hAnsi="Arial" w:cs="Arial"/>
                <w:iCs/>
                <w:sz w:val="16"/>
                <w:szCs w:val="16"/>
                <w:lang w:eastAsia="es-ES"/>
              </w:rPr>
              <w:t>1 vez/mes</w:t>
            </w:r>
          </w:p>
        </w:tc>
        <w:tc>
          <w:tcPr>
            <w:tcW w:w="1080" w:type="dxa"/>
            <w:tcBorders>
              <w:top w:val="single" w:sz="4" w:space="0" w:color="auto"/>
              <w:left w:val="nil"/>
              <w:bottom w:val="single" w:sz="4" w:space="0" w:color="auto"/>
              <w:right w:val="single" w:sz="8" w:space="0" w:color="auto"/>
            </w:tcBorders>
            <w:shd w:val="clear" w:color="auto" w:fill="FFFFFF"/>
            <w:noWrap/>
            <w:vAlign w:val="center"/>
          </w:tcPr>
          <w:p w:rsidR="006A1777" w:rsidRPr="00B17CC8" w:rsidRDefault="006A1777" w:rsidP="00E86875">
            <w:pPr>
              <w:spacing w:after="0" w:line="240" w:lineRule="auto"/>
              <w:rPr>
                <w:rFonts w:ascii="Arial" w:eastAsia="Times New Roman" w:hAnsi="Arial" w:cs="Arial"/>
                <w:iCs/>
                <w:sz w:val="16"/>
                <w:szCs w:val="16"/>
                <w:lang w:eastAsia="es-ES"/>
              </w:rPr>
            </w:pPr>
            <w:r w:rsidRPr="00B17CC8">
              <w:rPr>
                <w:rFonts w:ascii="Arial" w:eastAsia="Times New Roman" w:hAnsi="Arial" w:cs="Arial"/>
                <w:iCs/>
                <w:sz w:val="16"/>
                <w:szCs w:val="16"/>
                <w:lang w:eastAsia="es-ES"/>
              </w:rPr>
              <w:t>1 vez/3 meses</w:t>
            </w:r>
          </w:p>
        </w:tc>
        <w:tc>
          <w:tcPr>
            <w:tcW w:w="1252" w:type="dxa"/>
            <w:tcBorders>
              <w:top w:val="single" w:sz="4" w:space="0" w:color="auto"/>
              <w:left w:val="nil"/>
              <w:bottom w:val="single" w:sz="4" w:space="0" w:color="auto"/>
              <w:right w:val="nil"/>
            </w:tcBorders>
            <w:shd w:val="clear" w:color="auto" w:fill="FFFFFF"/>
            <w:noWrap/>
            <w:vAlign w:val="center"/>
          </w:tcPr>
          <w:p w:rsidR="006A1777" w:rsidRPr="00B17CC8" w:rsidRDefault="006A1777" w:rsidP="00E86875">
            <w:pPr>
              <w:spacing w:after="0" w:line="240" w:lineRule="auto"/>
              <w:rPr>
                <w:rFonts w:ascii="Arial" w:eastAsia="Times New Roman" w:hAnsi="Arial" w:cs="Arial"/>
                <w:iCs/>
                <w:sz w:val="16"/>
                <w:szCs w:val="16"/>
                <w:lang w:eastAsia="es-ES"/>
              </w:rPr>
            </w:pPr>
            <w:r w:rsidRPr="00B17CC8">
              <w:rPr>
                <w:rFonts w:ascii="Arial" w:eastAsia="Times New Roman" w:hAnsi="Arial" w:cs="Arial"/>
                <w:iCs/>
                <w:sz w:val="16"/>
                <w:szCs w:val="16"/>
                <w:lang w:eastAsia="es-ES"/>
              </w:rPr>
              <w:t>1 jornalero</w:t>
            </w:r>
          </w:p>
        </w:tc>
        <w:tc>
          <w:tcPr>
            <w:tcW w:w="2066" w:type="dxa"/>
            <w:tcBorders>
              <w:top w:val="single" w:sz="4" w:space="0" w:color="auto"/>
              <w:left w:val="single" w:sz="8" w:space="0" w:color="auto"/>
              <w:bottom w:val="single" w:sz="4" w:space="0" w:color="auto"/>
              <w:right w:val="single" w:sz="4" w:space="0" w:color="auto"/>
            </w:tcBorders>
            <w:shd w:val="clear" w:color="auto" w:fill="FFFFFF"/>
            <w:noWrap/>
            <w:vAlign w:val="center"/>
          </w:tcPr>
          <w:p w:rsidR="006A1777" w:rsidRPr="00B17CC8" w:rsidRDefault="006A1777" w:rsidP="00E86875">
            <w:pPr>
              <w:spacing w:after="0" w:line="240" w:lineRule="auto"/>
              <w:rPr>
                <w:rFonts w:ascii="Arial" w:eastAsia="Times New Roman" w:hAnsi="Arial" w:cs="Arial"/>
                <w:iCs/>
                <w:sz w:val="16"/>
                <w:szCs w:val="16"/>
                <w:lang w:eastAsia="es-ES"/>
              </w:rPr>
            </w:pPr>
            <w:r w:rsidRPr="00B17CC8">
              <w:rPr>
                <w:rFonts w:ascii="Arial" w:eastAsia="Times New Roman" w:hAnsi="Arial" w:cs="Arial"/>
                <w:iCs/>
                <w:sz w:val="16"/>
                <w:szCs w:val="16"/>
                <w:lang w:eastAsia="es-ES"/>
              </w:rPr>
              <w:t>Juego de llaves-grasa</w:t>
            </w:r>
          </w:p>
        </w:tc>
      </w:tr>
      <w:tr w:rsidR="006A1777" w:rsidRPr="00B17CC8" w:rsidTr="00E86875">
        <w:trPr>
          <w:trHeight w:val="255"/>
        </w:trPr>
        <w:tc>
          <w:tcPr>
            <w:tcW w:w="2347" w:type="dxa"/>
            <w:tcBorders>
              <w:top w:val="single" w:sz="4" w:space="0" w:color="auto"/>
              <w:left w:val="single" w:sz="4" w:space="0" w:color="auto"/>
              <w:bottom w:val="single" w:sz="4" w:space="0" w:color="auto"/>
              <w:right w:val="single" w:sz="8" w:space="0" w:color="auto"/>
            </w:tcBorders>
            <w:shd w:val="clear" w:color="auto" w:fill="FFFFFF"/>
            <w:noWrap/>
            <w:vAlign w:val="center"/>
          </w:tcPr>
          <w:p w:rsidR="006A1777" w:rsidRPr="00B17CC8" w:rsidRDefault="006A1777" w:rsidP="00E86875">
            <w:pPr>
              <w:spacing w:after="0" w:line="240" w:lineRule="auto"/>
              <w:rPr>
                <w:rFonts w:ascii="Arial" w:eastAsia="Times New Roman" w:hAnsi="Arial" w:cs="Arial"/>
                <w:iCs/>
                <w:sz w:val="16"/>
                <w:szCs w:val="16"/>
                <w:lang w:eastAsia="es-ES"/>
              </w:rPr>
            </w:pPr>
            <w:r w:rsidRPr="00B17CC8">
              <w:rPr>
                <w:rFonts w:ascii="Arial" w:eastAsia="Times New Roman" w:hAnsi="Arial" w:cs="Arial"/>
                <w:iCs/>
                <w:sz w:val="16"/>
                <w:szCs w:val="16"/>
                <w:lang w:eastAsia="es-ES"/>
              </w:rPr>
              <w:t>Limpieza de la rejilla de fondo.</w:t>
            </w:r>
          </w:p>
        </w:tc>
        <w:tc>
          <w:tcPr>
            <w:tcW w:w="1260" w:type="dxa"/>
            <w:tcBorders>
              <w:top w:val="single" w:sz="4" w:space="0" w:color="auto"/>
              <w:left w:val="nil"/>
              <w:bottom w:val="single" w:sz="4" w:space="0" w:color="auto"/>
              <w:right w:val="single" w:sz="8" w:space="0" w:color="auto"/>
            </w:tcBorders>
            <w:shd w:val="clear" w:color="auto" w:fill="FFFFFF"/>
            <w:noWrap/>
            <w:vAlign w:val="center"/>
          </w:tcPr>
          <w:p w:rsidR="006A1777" w:rsidRPr="00B17CC8" w:rsidRDefault="006A1777" w:rsidP="00E86875">
            <w:pPr>
              <w:spacing w:after="0" w:line="240" w:lineRule="auto"/>
              <w:rPr>
                <w:rFonts w:ascii="Arial" w:eastAsia="Times New Roman" w:hAnsi="Arial" w:cs="Arial"/>
                <w:iCs/>
                <w:sz w:val="16"/>
                <w:szCs w:val="16"/>
                <w:lang w:eastAsia="es-ES"/>
              </w:rPr>
            </w:pPr>
            <w:r w:rsidRPr="00B17CC8">
              <w:rPr>
                <w:rFonts w:ascii="Arial" w:eastAsia="Times New Roman" w:hAnsi="Arial" w:cs="Arial"/>
                <w:iCs/>
                <w:sz w:val="16"/>
                <w:szCs w:val="16"/>
                <w:lang w:eastAsia="es-ES"/>
              </w:rPr>
              <w:t>1 vez/2sem</w:t>
            </w:r>
          </w:p>
        </w:tc>
        <w:tc>
          <w:tcPr>
            <w:tcW w:w="1080" w:type="dxa"/>
            <w:tcBorders>
              <w:top w:val="single" w:sz="4" w:space="0" w:color="auto"/>
              <w:left w:val="nil"/>
              <w:bottom w:val="single" w:sz="4" w:space="0" w:color="auto"/>
              <w:right w:val="single" w:sz="8" w:space="0" w:color="auto"/>
            </w:tcBorders>
            <w:shd w:val="clear" w:color="auto" w:fill="FFFFFF"/>
            <w:noWrap/>
            <w:vAlign w:val="center"/>
          </w:tcPr>
          <w:p w:rsidR="006A1777" w:rsidRPr="00B17CC8" w:rsidRDefault="006A1777" w:rsidP="00E86875">
            <w:pPr>
              <w:spacing w:after="0" w:line="240" w:lineRule="auto"/>
              <w:rPr>
                <w:rFonts w:ascii="Arial" w:eastAsia="Times New Roman" w:hAnsi="Arial" w:cs="Arial"/>
                <w:iCs/>
                <w:sz w:val="16"/>
                <w:szCs w:val="16"/>
                <w:lang w:eastAsia="es-ES"/>
              </w:rPr>
            </w:pPr>
            <w:r w:rsidRPr="00B17CC8">
              <w:rPr>
                <w:rFonts w:ascii="Arial" w:eastAsia="Times New Roman" w:hAnsi="Arial" w:cs="Arial"/>
                <w:iCs/>
                <w:sz w:val="16"/>
                <w:szCs w:val="16"/>
                <w:lang w:eastAsia="es-ES"/>
              </w:rPr>
              <w:t>1 vez/mes</w:t>
            </w:r>
          </w:p>
        </w:tc>
        <w:tc>
          <w:tcPr>
            <w:tcW w:w="1252" w:type="dxa"/>
            <w:tcBorders>
              <w:top w:val="single" w:sz="4" w:space="0" w:color="auto"/>
              <w:left w:val="nil"/>
              <w:bottom w:val="single" w:sz="4" w:space="0" w:color="auto"/>
              <w:right w:val="nil"/>
            </w:tcBorders>
            <w:shd w:val="clear" w:color="auto" w:fill="FFFFFF"/>
            <w:noWrap/>
            <w:vAlign w:val="center"/>
          </w:tcPr>
          <w:p w:rsidR="006A1777" w:rsidRPr="00B17CC8" w:rsidRDefault="006A1777" w:rsidP="00E86875">
            <w:pPr>
              <w:spacing w:after="0" w:line="240" w:lineRule="auto"/>
              <w:rPr>
                <w:rFonts w:ascii="Arial" w:eastAsia="Times New Roman" w:hAnsi="Arial" w:cs="Arial"/>
                <w:iCs/>
                <w:sz w:val="16"/>
                <w:szCs w:val="16"/>
                <w:lang w:eastAsia="es-ES"/>
              </w:rPr>
            </w:pPr>
            <w:r w:rsidRPr="00B17CC8">
              <w:rPr>
                <w:rFonts w:ascii="Arial" w:eastAsia="Times New Roman" w:hAnsi="Arial" w:cs="Arial"/>
                <w:iCs/>
                <w:sz w:val="16"/>
                <w:szCs w:val="16"/>
                <w:lang w:eastAsia="es-ES"/>
              </w:rPr>
              <w:t>1 jornalero</w:t>
            </w:r>
          </w:p>
        </w:tc>
        <w:tc>
          <w:tcPr>
            <w:tcW w:w="2066" w:type="dxa"/>
            <w:tcBorders>
              <w:top w:val="single" w:sz="4" w:space="0" w:color="auto"/>
              <w:left w:val="single" w:sz="8" w:space="0" w:color="auto"/>
              <w:bottom w:val="single" w:sz="4" w:space="0" w:color="auto"/>
              <w:right w:val="single" w:sz="4" w:space="0" w:color="auto"/>
            </w:tcBorders>
            <w:shd w:val="clear" w:color="auto" w:fill="FFFFFF"/>
            <w:noWrap/>
            <w:vAlign w:val="center"/>
          </w:tcPr>
          <w:p w:rsidR="006A1777" w:rsidRPr="00B17CC8" w:rsidRDefault="006A1777" w:rsidP="00E86875">
            <w:pPr>
              <w:spacing w:after="0" w:line="240" w:lineRule="auto"/>
              <w:rPr>
                <w:rFonts w:ascii="Arial" w:eastAsia="Times New Roman" w:hAnsi="Arial" w:cs="Arial"/>
                <w:iCs/>
                <w:sz w:val="16"/>
                <w:szCs w:val="16"/>
                <w:lang w:eastAsia="es-ES"/>
              </w:rPr>
            </w:pPr>
            <w:r w:rsidRPr="00B17CC8">
              <w:rPr>
                <w:rFonts w:ascii="Arial" w:eastAsia="Times New Roman" w:hAnsi="Arial" w:cs="Arial"/>
                <w:iCs/>
                <w:sz w:val="16"/>
                <w:szCs w:val="16"/>
                <w:lang w:eastAsia="es-ES"/>
              </w:rPr>
              <w:t>palas-rastrillos-baldes</w:t>
            </w:r>
          </w:p>
        </w:tc>
      </w:tr>
      <w:tr w:rsidR="006A1777" w:rsidRPr="00B17CC8" w:rsidTr="00E86875">
        <w:trPr>
          <w:trHeight w:val="510"/>
        </w:trPr>
        <w:tc>
          <w:tcPr>
            <w:tcW w:w="2347" w:type="dxa"/>
            <w:tcBorders>
              <w:top w:val="single" w:sz="4" w:space="0" w:color="auto"/>
              <w:left w:val="single" w:sz="4" w:space="0" w:color="auto"/>
              <w:bottom w:val="single" w:sz="4" w:space="0" w:color="auto"/>
              <w:right w:val="single" w:sz="8" w:space="0" w:color="auto"/>
            </w:tcBorders>
            <w:shd w:val="clear" w:color="auto" w:fill="FFFFFF"/>
            <w:noWrap/>
            <w:vAlign w:val="center"/>
          </w:tcPr>
          <w:p w:rsidR="006A1777" w:rsidRPr="00B17CC8" w:rsidRDefault="006A1777" w:rsidP="00E86875">
            <w:pPr>
              <w:spacing w:after="0" w:line="240" w:lineRule="auto"/>
              <w:rPr>
                <w:rFonts w:ascii="Arial" w:eastAsia="Times New Roman" w:hAnsi="Arial" w:cs="Arial"/>
                <w:iCs/>
                <w:sz w:val="16"/>
                <w:szCs w:val="16"/>
                <w:lang w:eastAsia="es-ES"/>
              </w:rPr>
            </w:pPr>
            <w:r w:rsidRPr="00B17CC8">
              <w:rPr>
                <w:rFonts w:ascii="Arial" w:eastAsia="Times New Roman" w:hAnsi="Arial" w:cs="Arial"/>
                <w:iCs/>
                <w:sz w:val="16"/>
                <w:szCs w:val="16"/>
                <w:lang w:eastAsia="es-ES"/>
              </w:rPr>
              <w:t>Limpieza de escombros retenidos en el azud (aguas arriba).</w:t>
            </w:r>
          </w:p>
        </w:tc>
        <w:tc>
          <w:tcPr>
            <w:tcW w:w="1260" w:type="dxa"/>
            <w:tcBorders>
              <w:top w:val="single" w:sz="4" w:space="0" w:color="auto"/>
              <w:left w:val="nil"/>
              <w:bottom w:val="single" w:sz="4" w:space="0" w:color="auto"/>
              <w:right w:val="single" w:sz="8" w:space="0" w:color="auto"/>
            </w:tcBorders>
            <w:shd w:val="clear" w:color="auto" w:fill="FFFFFF"/>
            <w:noWrap/>
            <w:vAlign w:val="center"/>
          </w:tcPr>
          <w:p w:rsidR="006A1777" w:rsidRPr="00B17CC8" w:rsidRDefault="006A1777" w:rsidP="00E86875">
            <w:pPr>
              <w:spacing w:after="0" w:line="240" w:lineRule="auto"/>
              <w:rPr>
                <w:rFonts w:ascii="Arial" w:eastAsia="Times New Roman" w:hAnsi="Arial" w:cs="Arial"/>
                <w:iCs/>
                <w:sz w:val="16"/>
                <w:szCs w:val="16"/>
                <w:lang w:eastAsia="es-ES"/>
              </w:rPr>
            </w:pPr>
            <w:r w:rsidRPr="00B17CC8">
              <w:rPr>
                <w:rFonts w:ascii="Arial" w:eastAsia="Times New Roman" w:hAnsi="Arial" w:cs="Arial"/>
                <w:iCs/>
                <w:sz w:val="16"/>
                <w:szCs w:val="16"/>
                <w:lang w:eastAsia="es-ES"/>
              </w:rPr>
              <w:t>1 vez/2sem</w:t>
            </w:r>
          </w:p>
        </w:tc>
        <w:tc>
          <w:tcPr>
            <w:tcW w:w="1080" w:type="dxa"/>
            <w:tcBorders>
              <w:top w:val="single" w:sz="4" w:space="0" w:color="auto"/>
              <w:left w:val="nil"/>
              <w:bottom w:val="single" w:sz="4" w:space="0" w:color="auto"/>
              <w:right w:val="single" w:sz="8" w:space="0" w:color="auto"/>
            </w:tcBorders>
            <w:shd w:val="clear" w:color="auto" w:fill="FFFFFF"/>
            <w:noWrap/>
            <w:vAlign w:val="center"/>
          </w:tcPr>
          <w:p w:rsidR="006A1777" w:rsidRPr="00B17CC8" w:rsidRDefault="006A1777" w:rsidP="00E86875">
            <w:pPr>
              <w:spacing w:after="0" w:line="240" w:lineRule="auto"/>
              <w:rPr>
                <w:rFonts w:ascii="Arial" w:eastAsia="Times New Roman" w:hAnsi="Arial" w:cs="Arial"/>
                <w:iCs/>
                <w:sz w:val="16"/>
                <w:szCs w:val="16"/>
                <w:lang w:eastAsia="es-ES"/>
              </w:rPr>
            </w:pPr>
            <w:r w:rsidRPr="00B17CC8">
              <w:rPr>
                <w:rFonts w:ascii="Arial" w:eastAsia="Times New Roman" w:hAnsi="Arial" w:cs="Arial"/>
                <w:iCs/>
                <w:sz w:val="16"/>
                <w:szCs w:val="16"/>
                <w:lang w:eastAsia="es-ES"/>
              </w:rPr>
              <w:t>1 vez/mes</w:t>
            </w:r>
          </w:p>
        </w:tc>
        <w:tc>
          <w:tcPr>
            <w:tcW w:w="1252" w:type="dxa"/>
            <w:tcBorders>
              <w:top w:val="single" w:sz="4" w:space="0" w:color="auto"/>
              <w:left w:val="nil"/>
              <w:bottom w:val="single" w:sz="4" w:space="0" w:color="auto"/>
              <w:right w:val="nil"/>
            </w:tcBorders>
            <w:shd w:val="clear" w:color="auto" w:fill="FFFFFF"/>
            <w:noWrap/>
            <w:vAlign w:val="center"/>
          </w:tcPr>
          <w:p w:rsidR="006A1777" w:rsidRPr="00B17CC8" w:rsidRDefault="006A1777" w:rsidP="00E86875">
            <w:pPr>
              <w:spacing w:after="0" w:line="240" w:lineRule="auto"/>
              <w:rPr>
                <w:rFonts w:ascii="Arial" w:eastAsia="Times New Roman" w:hAnsi="Arial" w:cs="Arial"/>
                <w:iCs/>
                <w:sz w:val="16"/>
                <w:szCs w:val="16"/>
                <w:lang w:eastAsia="es-ES"/>
              </w:rPr>
            </w:pPr>
            <w:r w:rsidRPr="00B17CC8">
              <w:rPr>
                <w:rFonts w:ascii="Arial" w:eastAsia="Times New Roman" w:hAnsi="Arial" w:cs="Arial"/>
                <w:iCs/>
                <w:sz w:val="16"/>
                <w:szCs w:val="16"/>
                <w:lang w:eastAsia="es-ES"/>
              </w:rPr>
              <w:t>1 jornalero</w:t>
            </w:r>
          </w:p>
        </w:tc>
        <w:tc>
          <w:tcPr>
            <w:tcW w:w="2066" w:type="dxa"/>
            <w:tcBorders>
              <w:top w:val="single" w:sz="4" w:space="0" w:color="auto"/>
              <w:left w:val="single" w:sz="8" w:space="0" w:color="auto"/>
              <w:bottom w:val="single" w:sz="4" w:space="0" w:color="auto"/>
              <w:right w:val="single" w:sz="4" w:space="0" w:color="auto"/>
            </w:tcBorders>
            <w:shd w:val="clear" w:color="auto" w:fill="FFFFFF"/>
            <w:noWrap/>
            <w:vAlign w:val="center"/>
          </w:tcPr>
          <w:p w:rsidR="006A1777" w:rsidRPr="00B17CC8" w:rsidRDefault="006A1777" w:rsidP="00E86875">
            <w:pPr>
              <w:spacing w:after="0" w:line="240" w:lineRule="auto"/>
              <w:rPr>
                <w:rFonts w:ascii="Arial" w:eastAsia="Times New Roman" w:hAnsi="Arial" w:cs="Arial"/>
                <w:iCs/>
                <w:sz w:val="16"/>
                <w:szCs w:val="16"/>
                <w:lang w:eastAsia="es-ES"/>
              </w:rPr>
            </w:pPr>
            <w:r w:rsidRPr="00B17CC8">
              <w:rPr>
                <w:rFonts w:ascii="Arial" w:eastAsia="Times New Roman" w:hAnsi="Arial" w:cs="Arial"/>
                <w:iCs/>
                <w:sz w:val="16"/>
                <w:szCs w:val="16"/>
                <w:lang w:eastAsia="es-ES"/>
              </w:rPr>
              <w:t>palas-rastrillos-baldes</w:t>
            </w:r>
          </w:p>
        </w:tc>
      </w:tr>
      <w:tr w:rsidR="006A1777" w:rsidRPr="00B17CC8" w:rsidTr="00E86875">
        <w:trPr>
          <w:trHeight w:val="270"/>
        </w:trPr>
        <w:tc>
          <w:tcPr>
            <w:tcW w:w="2347" w:type="dxa"/>
            <w:tcBorders>
              <w:top w:val="single" w:sz="4" w:space="0" w:color="auto"/>
              <w:left w:val="single" w:sz="8" w:space="0" w:color="auto"/>
              <w:bottom w:val="single" w:sz="8" w:space="0" w:color="auto"/>
              <w:right w:val="single" w:sz="8" w:space="0" w:color="auto"/>
            </w:tcBorders>
            <w:shd w:val="clear" w:color="auto" w:fill="FFFFFF"/>
            <w:noWrap/>
            <w:vAlign w:val="center"/>
          </w:tcPr>
          <w:p w:rsidR="006A1777" w:rsidRPr="00B17CC8" w:rsidRDefault="006A1777" w:rsidP="00E86875">
            <w:pPr>
              <w:spacing w:after="0" w:line="240" w:lineRule="auto"/>
              <w:rPr>
                <w:rFonts w:ascii="Arial" w:eastAsia="Times New Roman" w:hAnsi="Arial" w:cs="Arial"/>
                <w:iCs/>
                <w:sz w:val="16"/>
                <w:szCs w:val="16"/>
                <w:lang w:eastAsia="es-ES"/>
              </w:rPr>
            </w:pPr>
            <w:r w:rsidRPr="00B17CC8">
              <w:rPr>
                <w:rFonts w:ascii="Arial" w:eastAsia="Times New Roman" w:hAnsi="Arial" w:cs="Arial"/>
                <w:iCs/>
                <w:sz w:val="16"/>
                <w:szCs w:val="16"/>
                <w:lang w:eastAsia="es-ES"/>
              </w:rPr>
              <w:t>Limpieza de la cuneta de desvío de aguas superficiales (cunetas de coronación).</w:t>
            </w:r>
          </w:p>
          <w:p w:rsidR="006A1777" w:rsidRPr="00B17CC8" w:rsidRDefault="006A1777" w:rsidP="00E86875">
            <w:pPr>
              <w:spacing w:after="0" w:line="240" w:lineRule="auto"/>
              <w:rPr>
                <w:rFonts w:ascii="Arial" w:eastAsia="Times New Roman" w:hAnsi="Arial" w:cs="Arial"/>
                <w:iCs/>
                <w:sz w:val="16"/>
                <w:szCs w:val="16"/>
                <w:lang w:eastAsia="es-ES"/>
              </w:rPr>
            </w:pPr>
          </w:p>
        </w:tc>
        <w:tc>
          <w:tcPr>
            <w:tcW w:w="1260" w:type="dxa"/>
            <w:tcBorders>
              <w:top w:val="single" w:sz="4" w:space="0" w:color="auto"/>
              <w:left w:val="nil"/>
              <w:bottom w:val="single" w:sz="8" w:space="0" w:color="auto"/>
              <w:right w:val="single" w:sz="8" w:space="0" w:color="auto"/>
            </w:tcBorders>
            <w:shd w:val="clear" w:color="auto" w:fill="FFFFFF"/>
            <w:noWrap/>
            <w:vAlign w:val="center"/>
          </w:tcPr>
          <w:p w:rsidR="006A1777" w:rsidRPr="00B17CC8" w:rsidRDefault="006A1777" w:rsidP="00E86875">
            <w:pPr>
              <w:spacing w:after="0" w:line="240" w:lineRule="auto"/>
              <w:rPr>
                <w:rFonts w:ascii="Arial" w:eastAsia="Times New Roman" w:hAnsi="Arial" w:cs="Arial"/>
                <w:iCs/>
                <w:sz w:val="16"/>
                <w:szCs w:val="16"/>
                <w:lang w:eastAsia="es-ES"/>
              </w:rPr>
            </w:pPr>
            <w:r w:rsidRPr="00B17CC8">
              <w:rPr>
                <w:rFonts w:ascii="Arial" w:eastAsia="Times New Roman" w:hAnsi="Arial" w:cs="Arial"/>
                <w:iCs/>
                <w:sz w:val="16"/>
                <w:szCs w:val="16"/>
                <w:lang w:eastAsia="es-ES"/>
              </w:rPr>
              <w:t>1 vez/mes</w:t>
            </w:r>
          </w:p>
        </w:tc>
        <w:tc>
          <w:tcPr>
            <w:tcW w:w="1080" w:type="dxa"/>
            <w:tcBorders>
              <w:top w:val="single" w:sz="4" w:space="0" w:color="auto"/>
              <w:left w:val="nil"/>
              <w:bottom w:val="single" w:sz="8" w:space="0" w:color="auto"/>
              <w:right w:val="single" w:sz="8" w:space="0" w:color="auto"/>
            </w:tcBorders>
            <w:shd w:val="clear" w:color="auto" w:fill="FFFFFF"/>
            <w:noWrap/>
            <w:vAlign w:val="center"/>
          </w:tcPr>
          <w:p w:rsidR="006A1777" w:rsidRPr="00B17CC8" w:rsidRDefault="006A1777" w:rsidP="00E86875">
            <w:pPr>
              <w:spacing w:after="0" w:line="240" w:lineRule="auto"/>
              <w:rPr>
                <w:rFonts w:ascii="Arial" w:eastAsia="Times New Roman" w:hAnsi="Arial" w:cs="Arial"/>
                <w:iCs/>
                <w:sz w:val="16"/>
                <w:szCs w:val="16"/>
                <w:lang w:eastAsia="es-ES"/>
              </w:rPr>
            </w:pPr>
            <w:r w:rsidRPr="00B17CC8">
              <w:rPr>
                <w:rFonts w:ascii="Arial" w:eastAsia="Times New Roman" w:hAnsi="Arial" w:cs="Arial"/>
                <w:iCs/>
                <w:sz w:val="16"/>
                <w:szCs w:val="16"/>
                <w:lang w:eastAsia="es-ES"/>
              </w:rPr>
              <w:t>1 vez/3 meses</w:t>
            </w:r>
          </w:p>
        </w:tc>
        <w:tc>
          <w:tcPr>
            <w:tcW w:w="1252" w:type="dxa"/>
            <w:tcBorders>
              <w:top w:val="single" w:sz="4" w:space="0" w:color="auto"/>
              <w:left w:val="nil"/>
              <w:bottom w:val="single" w:sz="8" w:space="0" w:color="auto"/>
              <w:right w:val="nil"/>
            </w:tcBorders>
            <w:shd w:val="clear" w:color="auto" w:fill="FFFFFF"/>
            <w:noWrap/>
            <w:vAlign w:val="center"/>
          </w:tcPr>
          <w:p w:rsidR="006A1777" w:rsidRPr="00B17CC8" w:rsidRDefault="006A1777" w:rsidP="00E86875">
            <w:pPr>
              <w:spacing w:after="0" w:line="240" w:lineRule="auto"/>
              <w:rPr>
                <w:rFonts w:ascii="Arial" w:eastAsia="Times New Roman" w:hAnsi="Arial" w:cs="Arial"/>
                <w:iCs/>
                <w:sz w:val="16"/>
                <w:szCs w:val="16"/>
                <w:lang w:eastAsia="es-ES"/>
              </w:rPr>
            </w:pPr>
            <w:r w:rsidRPr="00B17CC8">
              <w:rPr>
                <w:rFonts w:ascii="Arial" w:eastAsia="Times New Roman" w:hAnsi="Arial" w:cs="Arial"/>
                <w:iCs/>
                <w:sz w:val="16"/>
                <w:szCs w:val="16"/>
                <w:lang w:eastAsia="es-ES"/>
              </w:rPr>
              <w:t>1 jornalero</w:t>
            </w:r>
          </w:p>
        </w:tc>
        <w:tc>
          <w:tcPr>
            <w:tcW w:w="2066" w:type="dxa"/>
            <w:tcBorders>
              <w:top w:val="single" w:sz="4" w:space="0" w:color="auto"/>
              <w:left w:val="single" w:sz="8" w:space="0" w:color="auto"/>
              <w:bottom w:val="single" w:sz="8" w:space="0" w:color="auto"/>
              <w:right w:val="single" w:sz="8" w:space="0" w:color="auto"/>
            </w:tcBorders>
            <w:shd w:val="clear" w:color="auto" w:fill="FFFFFF"/>
            <w:noWrap/>
            <w:vAlign w:val="center"/>
          </w:tcPr>
          <w:p w:rsidR="006A1777" w:rsidRPr="00B17CC8" w:rsidRDefault="006A1777" w:rsidP="00E86875">
            <w:pPr>
              <w:spacing w:after="0" w:line="240" w:lineRule="auto"/>
              <w:rPr>
                <w:rFonts w:ascii="Arial" w:eastAsia="Times New Roman" w:hAnsi="Arial" w:cs="Arial"/>
                <w:iCs/>
                <w:sz w:val="16"/>
                <w:szCs w:val="16"/>
                <w:lang w:eastAsia="es-ES"/>
              </w:rPr>
            </w:pPr>
            <w:r w:rsidRPr="00B17CC8">
              <w:rPr>
                <w:rFonts w:ascii="Arial" w:eastAsia="Times New Roman" w:hAnsi="Arial" w:cs="Arial"/>
                <w:iCs/>
                <w:sz w:val="16"/>
                <w:szCs w:val="16"/>
                <w:lang w:eastAsia="es-ES"/>
              </w:rPr>
              <w:t>palas-rastrillos</w:t>
            </w:r>
          </w:p>
        </w:tc>
      </w:tr>
      <w:tr w:rsidR="006A1777" w:rsidRPr="00B17CC8" w:rsidTr="00E86875">
        <w:trPr>
          <w:trHeight w:val="270"/>
        </w:trPr>
        <w:tc>
          <w:tcPr>
            <w:tcW w:w="2347" w:type="dxa"/>
            <w:tcBorders>
              <w:top w:val="nil"/>
              <w:left w:val="single" w:sz="8" w:space="0" w:color="auto"/>
              <w:bottom w:val="single" w:sz="4" w:space="0" w:color="auto"/>
              <w:right w:val="single" w:sz="8" w:space="0" w:color="auto"/>
            </w:tcBorders>
            <w:shd w:val="clear" w:color="auto" w:fill="FFFFFF"/>
            <w:noWrap/>
            <w:vAlign w:val="center"/>
          </w:tcPr>
          <w:p w:rsidR="006A1777" w:rsidRPr="00B17CC8" w:rsidRDefault="006A1777" w:rsidP="00E86875">
            <w:pPr>
              <w:spacing w:after="0" w:line="240" w:lineRule="auto"/>
              <w:rPr>
                <w:rFonts w:ascii="Arial" w:eastAsia="Times New Roman" w:hAnsi="Arial" w:cs="Arial"/>
                <w:iCs/>
                <w:sz w:val="16"/>
                <w:szCs w:val="16"/>
                <w:lang w:eastAsia="es-ES"/>
              </w:rPr>
            </w:pPr>
            <w:r w:rsidRPr="00B17CC8">
              <w:rPr>
                <w:rFonts w:ascii="Arial" w:eastAsia="Times New Roman" w:hAnsi="Arial" w:cs="Arial"/>
                <w:iCs/>
                <w:sz w:val="16"/>
                <w:szCs w:val="16"/>
                <w:lang w:eastAsia="es-ES"/>
              </w:rPr>
              <w:t>Acondicionamiento general del aspecto externo, pintado de las estructuras, partes metálicas con pintura anticorrosiva.</w:t>
            </w:r>
          </w:p>
        </w:tc>
        <w:tc>
          <w:tcPr>
            <w:tcW w:w="1260" w:type="dxa"/>
            <w:tcBorders>
              <w:top w:val="nil"/>
              <w:left w:val="nil"/>
              <w:bottom w:val="single" w:sz="4" w:space="0" w:color="auto"/>
              <w:right w:val="single" w:sz="8" w:space="0" w:color="auto"/>
            </w:tcBorders>
            <w:shd w:val="clear" w:color="auto" w:fill="FFFFFF"/>
            <w:noWrap/>
            <w:vAlign w:val="center"/>
          </w:tcPr>
          <w:p w:rsidR="006A1777" w:rsidRPr="00B17CC8" w:rsidRDefault="006A1777" w:rsidP="00E86875">
            <w:pPr>
              <w:spacing w:after="0" w:line="240" w:lineRule="auto"/>
              <w:rPr>
                <w:rFonts w:ascii="Arial" w:eastAsia="Times New Roman" w:hAnsi="Arial" w:cs="Arial"/>
                <w:iCs/>
                <w:sz w:val="16"/>
                <w:szCs w:val="16"/>
                <w:lang w:eastAsia="es-ES"/>
              </w:rPr>
            </w:pPr>
            <w:r w:rsidRPr="00B17CC8">
              <w:rPr>
                <w:rFonts w:ascii="Arial" w:eastAsia="Times New Roman" w:hAnsi="Arial" w:cs="Arial"/>
                <w:iCs/>
                <w:sz w:val="16"/>
                <w:szCs w:val="16"/>
                <w:lang w:eastAsia="es-ES"/>
              </w:rPr>
              <w:t>1 vez/mes</w:t>
            </w:r>
          </w:p>
        </w:tc>
        <w:tc>
          <w:tcPr>
            <w:tcW w:w="1080" w:type="dxa"/>
            <w:tcBorders>
              <w:top w:val="nil"/>
              <w:left w:val="nil"/>
              <w:bottom w:val="single" w:sz="4" w:space="0" w:color="auto"/>
              <w:right w:val="single" w:sz="8" w:space="0" w:color="auto"/>
            </w:tcBorders>
            <w:shd w:val="clear" w:color="auto" w:fill="FFFFFF"/>
            <w:noWrap/>
            <w:vAlign w:val="center"/>
          </w:tcPr>
          <w:p w:rsidR="006A1777" w:rsidRPr="00B17CC8" w:rsidRDefault="006A1777" w:rsidP="00E86875">
            <w:pPr>
              <w:spacing w:after="0" w:line="240" w:lineRule="auto"/>
              <w:rPr>
                <w:rFonts w:ascii="Arial" w:eastAsia="Times New Roman" w:hAnsi="Arial" w:cs="Arial"/>
                <w:iCs/>
                <w:sz w:val="16"/>
                <w:szCs w:val="16"/>
                <w:lang w:eastAsia="es-ES"/>
              </w:rPr>
            </w:pPr>
            <w:r w:rsidRPr="00B17CC8">
              <w:rPr>
                <w:rFonts w:ascii="Arial" w:eastAsia="Times New Roman" w:hAnsi="Arial" w:cs="Arial"/>
                <w:iCs/>
                <w:sz w:val="16"/>
                <w:szCs w:val="16"/>
                <w:lang w:eastAsia="es-ES"/>
              </w:rPr>
              <w:t>1 vez/ anual</w:t>
            </w:r>
          </w:p>
        </w:tc>
        <w:tc>
          <w:tcPr>
            <w:tcW w:w="1252" w:type="dxa"/>
            <w:tcBorders>
              <w:top w:val="nil"/>
              <w:left w:val="nil"/>
              <w:bottom w:val="single" w:sz="4" w:space="0" w:color="auto"/>
              <w:right w:val="nil"/>
            </w:tcBorders>
            <w:shd w:val="clear" w:color="auto" w:fill="FFFFFF"/>
            <w:noWrap/>
            <w:vAlign w:val="center"/>
          </w:tcPr>
          <w:p w:rsidR="006A1777" w:rsidRPr="00B17CC8" w:rsidRDefault="006A1777" w:rsidP="00E86875">
            <w:pPr>
              <w:spacing w:after="0" w:line="240" w:lineRule="auto"/>
              <w:rPr>
                <w:rFonts w:ascii="Arial" w:eastAsia="Times New Roman" w:hAnsi="Arial" w:cs="Arial"/>
                <w:iCs/>
                <w:sz w:val="16"/>
                <w:szCs w:val="16"/>
                <w:lang w:eastAsia="es-ES"/>
              </w:rPr>
            </w:pPr>
            <w:r w:rsidRPr="00B17CC8">
              <w:rPr>
                <w:rFonts w:ascii="Arial" w:eastAsia="Times New Roman" w:hAnsi="Arial" w:cs="Arial"/>
                <w:iCs/>
                <w:sz w:val="16"/>
                <w:szCs w:val="16"/>
                <w:lang w:eastAsia="es-ES"/>
              </w:rPr>
              <w:t>2 jornalero</w:t>
            </w:r>
          </w:p>
        </w:tc>
        <w:tc>
          <w:tcPr>
            <w:tcW w:w="2066" w:type="dxa"/>
            <w:tcBorders>
              <w:top w:val="nil"/>
              <w:left w:val="single" w:sz="8" w:space="0" w:color="auto"/>
              <w:bottom w:val="single" w:sz="4" w:space="0" w:color="auto"/>
              <w:right w:val="single" w:sz="8" w:space="0" w:color="auto"/>
            </w:tcBorders>
            <w:shd w:val="clear" w:color="auto" w:fill="FFFFFF"/>
            <w:noWrap/>
            <w:vAlign w:val="center"/>
          </w:tcPr>
          <w:p w:rsidR="006A1777" w:rsidRPr="00B17CC8" w:rsidRDefault="006A1777" w:rsidP="00E86875">
            <w:pPr>
              <w:spacing w:after="0" w:line="240" w:lineRule="auto"/>
              <w:rPr>
                <w:rFonts w:ascii="Arial" w:eastAsia="Times New Roman" w:hAnsi="Arial" w:cs="Arial"/>
                <w:iCs/>
                <w:sz w:val="16"/>
                <w:szCs w:val="16"/>
                <w:lang w:eastAsia="es-ES"/>
              </w:rPr>
            </w:pPr>
            <w:r w:rsidRPr="00B17CC8">
              <w:rPr>
                <w:rFonts w:ascii="Arial" w:eastAsia="Times New Roman" w:hAnsi="Arial" w:cs="Arial"/>
                <w:iCs/>
                <w:sz w:val="16"/>
                <w:szCs w:val="16"/>
                <w:lang w:eastAsia="es-ES"/>
              </w:rPr>
              <w:t xml:space="preserve">Juego de llaves-grasa, baldes-escobas-cloro </w:t>
            </w:r>
            <w:r w:rsidR="00765A35" w:rsidRPr="00B17CC8">
              <w:rPr>
                <w:rFonts w:ascii="Arial" w:eastAsia="Times New Roman" w:hAnsi="Arial" w:cs="Arial"/>
                <w:iCs/>
                <w:sz w:val="16"/>
                <w:szCs w:val="16"/>
                <w:lang w:eastAsia="es-ES"/>
              </w:rPr>
              <w:t>líquido</w:t>
            </w:r>
            <w:r w:rsidRPr="00B17CC8">
              <w:rPr>
                <w:rFonts w:ascii="Arial" w:eastAsia="Times New Roman" w:hAnsi="Arial" w:cs="Arial"/>
                <w:iCs/>
                <w:sz w:val="16"/>
                <w:szCs w:val="16"/>
                <w:lang w:eastAsia="es-ES"/>
              </w:rPr>
              <w:t>, pintura.</w:t>
            </w:r>
          </w:p>
        </w:tc>
      </w:tr>
      <w:tr w:rsidR="006A1777" w:rsidRPr="00B17CC8" w:rsidTr="00E86875">
        <w:trPr>
          <w:trHeight w:val="270"/>
        </w:trPr>
        <w:tc>
          <w:tcPr>
            <w:tcW w:w="2347" w:type="dxa"/>
            <w:tcBorders>
              <w:top w:val="single" w:sz="4" w:space="0" w:color="auto"/>
              <w:left w:val="single" w:sz="4" w:space="0" w:color="auto"/>
              <w:bottom w:val="single" w:sz="4" w:space="0" w:color="auto"/>
              <w:right w:val="single" w:sz="8" w:space="0" w:color="auto"/>
            </w:tcBorders>
            <w:shd w:val="clear" w:color="auto" w:fill="FFFFFF"/>
            <w:noWrap/>
            <w:vAlign w:val="center"/>
          </w:tcPr>
          <w:p w:rsidR="006A1777" w:rsidRPr="00B17CC8" w:rsidRDefault="006A1777" w:rsidP="00E86875">
            <w:pPr>
              <w:spacing w:after="0" w:line="240" w:lineRule="auto"/>
              <w:rPr>
                <w:rFonts w:ascii="Arial" w:eastAsia="Times New Roman" w:hAnsi="Arial" w:cs="Arial"/>
                <w:iCs/>
                <w:sz w:val="16"/>
                <w:szCs w:val="16"/>
                <w:lang w:eastAsia="es-ES"/>
              </w:rPr>
            </w:pPr>
            <w:r w:rsidRPr="00B17CC8">
              <w:rPr>
                <w:rFonts w:ascii="Arial" w:eastAsia="Times New Roman" w:hAnsi="Arial" w:cs="Arial"/>
                <w:iCs/>
                <w:sz w:val="16"/>
                <w:szCs w:val="16"/>
                <w:lang w:eastAsia="es-ES"/>
              </w:rPr>
              <w:t>Toma de Muestras para ensayos de calidad de agua.</w:t>
            </w:r>
          </w:p>
        </w:tc>
        <w:tc>
          <w:tcPr>
            <w:tcW w:w="1260" w:type="dxa"/>
            <w:tcBorders>
              <w:top w:val="single" w:sz="4" w:space="0" w:color="auto"/>
              <w:left w:val="nil"/>
              <w:bottom w:val="single" w:sz="4" w:space="0" w:color="auto"/>
              <w:right w:val="single" w:sz="8" w:space="0" w:color="auto"/>
            </w:tcBorders>
            <w:shd w:val="clear" w:color="auto" w:fill="FFFFFF"/>
            <w:noWrap/>
            <w:vAlign w:val="center"/>
          </w:tcPr>
          <w:p w:rsidR="006A1777" w:rsidRPr="00B17CC8" w:rsidRDefault="006A1777" w:rsidP="00E86875">
            <w:pPr>
              <w:spacing w:after="0" w:line="240" w:lineRule="auto"/>
              <w:rPr>
                <w:rFonts w:ascii="Arial" w:eastAsia="Times New Roman" w:hAnsi="Arial" w:cs="Arial"/>
                <w:iCs/>
                <w:sz w:val="16"/>
                <w:szCs w:val="16"/>
                <w:lang w:eastAsia="es-ES"/>
              </w:rPr>
            </w:pPr>
            <w:r w:rsidRPr="00B17CC8">
              <w:rPr>
                <w:rFonts w:ascii="Arial" w:eastAsia="Times New Roman" w:hAnsi="Arial" w:cs="Arial"/>
                <w:iCs/>
                <w:sz w:val="16"/>
                <w:szCs w:val="16"/>
                <w:lang w:eastAsia="es-ES"/>
              </w:rPr>
              <w:t>1 vez/6meses</w:t>
            </w:r>
          </w:p>
        </w:tc>
        <w:tc>
          <w:tcPr>
            <w:tcW w:w="1080" w:type="dxa"/>
            <w:tcBorders>
              <w:top w:val="single" w:sz="4" w:space="0" w:color="auto"/>
              <w:left w:val="nil"/>
              <w:bottom w:val="single" w:sz="4" w:space="0" w:color="auto"/>
              <w:right w:val="single" w:sz="8" w:space="0" w:color="auto"/>
            </w:tcBorders>
            <w:shd w:val="clear" w:color="auto" w:fill="FFFFFF"/>
            <w:noWrap/>
            <w:vAlign w:val="center"/>
          </w:tcPr>
          <w:p w:rsidR="006A1777" w:rsidRPr="00B17CC8" w:rsidRDefault="006A1777" w:rsidP="00E86875">
            <w:pPr>
              <w:spacing w:after="0" w:line="240" w:lineRule="auto"/>
              <w:rPr>
                <w:rFonts w:ascii="Arial" w:eastAsia="Times New Roman" w:hAnsi="Arial" w:cs="Arial"/>
                <w:iCs/>
                <w:sz w:val="16"/>
                <w:szCs w:val="16"/>
                <w:lang w:eastAsia="es-ES"/>
              </w:rPr>
            </w:pPr>
            <w:r w:rsidRPr="00B17CC8">
              <w:rPr>
                <w:rFonts w:ascii="Arial" w:eastAsia="Times New Roman" w:hAnsi="Arial" w:cs="Arial"/>
                <w:iCs/>
                <w:sz w:val="16"/>
                <w:szCs w:val="16"/>
                <w:lang w:eastAsia="es-ES"/>
              </w:rPr>
              <w:t>1 vez/6meses</w:t>
            </w:r>
          </w:p>
        </w:tc>
        <w:tc>
          <w:tcPr>
            <w:tcW w:w="1252" w:type="dxa"/>
            <w:tcBorders>
              <w:top w:val="single" w:sz="4" w:space="0" w:color="auto"/>
              <w:left w:val="nil"/>
              <w:bottom w:val="single" w:sz="4" w:space="0" w:color="auto"/>
              <w:right w:val="nil"/>
            </w:tcBorders>
            <w:shd w:val="clear" w:color="auto" w:fill="FFFFFF"/>
            <w:noWrap/>
            <w:vAlign w:val="center"/>
          </w:tcPr>
          <w:p w:rsidR="006A1777" w:rsidRPr="00B17CC8" w:rsidRDefault="006A1777" w:rsidP="00E86875">
            <w:pPr>
              <w:spacing w:after="0" w:line="240" w:lineRule="auto"/>
              <w:rPr>
                <w:rFonts w:ascii="Arial" w:eastAsia="Times New Roman" w:hAnsi="Arial" w:cs="Arial"/>
                <w:iCs/>
                <w:sz w:val="16"/>
                <w:szCs w:val="16"/>
                <w:lang w:eastAsia="es-ES"/>
              </w:rPr>
            </w:pPr>
            <w:r w:rsidRPr="00B17CC8">
              <w:rPr>
                <w:rFonts w:ascii="Arial" w:eastAsia="Times New Roman" w:hAnsi="Arial" w:cs="Arial"/>
                <w:iCs/>
                <w:sz w:val="16"/>
                <w:szCs w:val="16"/>
                <w:lang w:eastAsia="es-ES"/>
              </w:rPr>
              <w:t>2 Operador</w:t>
            </w:r>
          </w:p>
        </w:tc>
        <w:tc>
          <w:tcPr>
            <w:tcW w:w="2066" w:type="dxa"/>
            <w:tcBorders>
              <w:top w:val="single" w:sz="4" w:space="0" w:color="auto"/>
              <w:left w:val="single" w:sz="8" w:space="0" w:color="auto"/>
              <w:bottom w:val="single" w:sz="4" w:space="0" w:color="auto"/>
              <w:right w:val="single" w:sz="4" w:space="0" w:color="auto"/>
            </w:tcBorders>
            <w:shd w:val="clear" w:color="auto" w:fill="FFFFFF"/>
            <w:noWrap/>
            <w:vAlign w:val="center"/>
          </w:tcPr>
          <w:p w:rsidR="006A1777" w:rsidRPr="00B17CC8" w:rsidRDefault="006A1777" w:rsidP="00E86875">
            <w:pPr>
              <w:spacing w:after="0" w:line="240" w:lineRule="auto"/>
              <w:rPr>
                <w:rFonts w:ascii="Arial" w:eastAsia="Times New Roman" w:hAnsi="Arial" w:cs="Arial"/>
                <w:iCs/>
                <w:sz w:val="16"/>
                <w:szCs w:val="16"/>
                <w:lang w:eastAsia="es-ES"/>
              </w:rPr>
            </w:pPr>
            <w:r w:rsidRPr="00B17CC8">
              <w:rPr>
                <w:rFonts w:ascii="Arial" w:eastAsia="Times New Roman" w:hAnsi="Arial" w:cs="Arial"/>
                <w:iCs/>
                <w:sz w:val="16"/>
                <w:szCs w:val="16"/>
                <w:lang w:eastAsia="es-ES"/>
              </w:rPr>
              <w:t>Recipientes de 3 L – 110 ml esterilizado</w:t>
            </w:r>
          </w:p>
        </w:tc>
      </w:tr>
      <w:tr w:rsidR="006A1777" w:rsidRPr="00B17CC8" w:rsidTr="00E86875">
        <w:trPr>
          <w:trHeight w:val="270"/>
        </w:trPr>
        <w:tc>
          <w:tcPr>
            <w:tcW w:w="2347" w:type="dxa"/>
            <w:tcBorders>
              <w:top w:val="single" w:sz="4" w:space="0" w:color="auto"/>
              <w:left w:val="single" w:sz="8" w:space="0" w:color="auto"/>
              <w:bottom w:val="single" w:sz="8" w:space="0" w:color="auto"/>
              <w:right w:val="single" w:sz="8" w:space="0" w:color="auto"/>
            </w:tcBorders>
            <w:shd w:val="clear" w:color="auto" w:fill="FFFFFF"/>
            <w:noWrap/>
            <w:vAlign w:val="center"/>
          </w:tcPr>
          <w:p w:rsidR="006A1777" w:rsidRPr="00B17CC8" w:rsidRDefault="006A1777" w:rsidP="00E86875">
            <w:pPr>
              <w:spacing w:after="0" w:line="240" w:lineRule="auto"/>
              <w:rPr>
                <w:rFonts w:ascii="Arial" w:eastAsia="Times New Roman" w:hAnsi="Arial" w:cs="Arial"/>
                <w:iCs/>
                <w:sz w:val="16"/>
                <w:szCs w:val="16"/>
                <w:lang w:eastAsia="es-ES"/>
              </w:rPr>
            </w:pPr>
            <w:r w:rsidRPr="00B17CC8">
              <w:rPr>
                <w:rFonts w:ascii="Arial" w:eastAsia="Times New Roman" w:hAnsi="Arial" w:cs="Arial"/>
                <w:iCs/>
                <w:sz w:val="16"/>
                <w:szCs w:val="16"/>
                <w:lang w:eastAsia="es-ES"/>
              </w:rPr>
              <w:t>Inspección de las captaciones.</w:t>
            </w:r>
          </w:p>
        </w:tc>
        <w:tc>
          <w:tcPr>
            <w:tcW w:w="1260" w:type="dxa"/>
            <w:tcBorders>
              <w:top w:val="single" w:sz="4" w:space="0" w:color="auto"/>
              <w:left w:val="nil"/>
              <w:bottom w:val="single" w:sz="8" w:space="0" w:color="auto"/>
              <w:right w:val="single" w:sz="8" w:space="0" w:color="auto"/>
            </w:tcBorders>
            <w:shd w:val="clear" w:color="auto" w:fill="FFFFFF"/>
            <w:noWrap/>
            <w:vAlign w:val="center"/>
          </w:tcPr>
          <w:p w:rsidR="006A1777" w:rsidRPr="00B17CC8" w:rsidRDefault="006A1777" w:rsidP="00E86875">
            <w:pPr>
              <w:spacing w:after="0" w:line="240" w:lineRule="auto"/>
              <w:rPr>
                <w:rFonts w:ascii="Arial" w:eastAsia="Times New Roman" w:hAnsi="Arial" w:cs="Arial"/>
                <w:iCs/>
                <w:sz w:val="16"/>
                <w:szCs w:val="16"/>
                <w:lang w:eastAsia="es-ES"/>
              </w:rPr>
            </w:pPr>
            <w:r w:rsidRPr="00B17CC8">
              <w:rPr>
                <w:rFonts w:ascii="Arial" w:eastAsia="Times New Roman" w:hAnsi="Arial" w:cs="Arial"/>
                <w:iCs/>
                <w:sz w:val="16"/>
                <w:szCs w:val="16"/>
                <w:lang w:eastAsia="es-ES"/>
              </w:rPr>
              <w:t>1 vez/2sem</w:t>
            </w:r>
          </w:p>
        </w:tc>
        <w:tc>
          <w:tcPr>
            <w:tcW w:w="1080" w:type="dxa"/>
            <w:tcBorders>
              <w:top w:val="single" w:sz="4" w:space="0" w:color="auto"/>
              <w:left w:val="nil"/>
              <w:bottom w:val="single" w:sz="8" w:space="0" w:color="auto"/>
              <w:right w:val="single" w:sz="8" w:space="0" w:color="auto"/>
            </w:tcBorders>
            <w:shd w:val="clear" w:color="auto" w:fill="FFFFFF"/>
            <w:noWrap/>
            <w:vAlign w:val="center"/>
          </w:tcPr>
          <w:p w:rsidR="006A1777" w:rsidRPr="00B17CC8" w:rsidRDefault="006A1777" w:rsidP="00E86875">
            <w:pPr>
              <w:spacing w:after="0" w:line="240" w:lineRule="auto"/>
              <w:rPr>
                <w:rFonts w:ascii="Arial" w:eastAsia="Times New Roman" w:hAnsi="Arial" w:cs="Arial"/>
                <w:iCs/>
                <w:sz w:val="16"/>
                <w:szCs w:val="16"/>
                <w:lang w:eastAsia="es-ES"/>
              </w:rPr>
            </w:pPr>
            <w:r w:rsidRPr="00B17CC8">
              <w:rPr>
                <w:rFonts w:ascii="Arial" w:eastAsia="Times New Roman" w:hAnsi="Arial" w:cs="Arial"/>
                <w:iCs/>
                <w:sz w:val="16"/>
                <w:szCs w:val="16"/>
                <w:lang w:eastAsia="es-ES"/>
              </w:rPr>
              <w:t>1 vez/2 meses</w:t>
            </w:r>
          </w:p>
        </w:tc>
        <w:tc>
          <w:tcPr>
            <w:tcW w:w="1252" w:type="dxa"/>
            <w:tcBorders>
              <w:top w:val="single" w:sz="4" w:space="0" w:color="auto"/>
              <w:left w:val="nil"/>
              <w:bottom w:val="single" w:sz="8" w:space="0" w:color="auto"/>
              <w:right w:val="nil"/>
            </w:tcBorders>
            <w:shd w:val="clear" w:color="auto" w:fill="FFFFFF"/>
            <w:noWrap/>
            <w:vAlign w:val="center"/>
          </w:tcPr>
          <w:p w:rsidR="006A1777" w:rsidRPr="00B17CC8" w:rsidRDefault="006A1777" w:rsidP="00E86875">
            <w:pPr>
              <w:spacing w:after="0" w:line="240" w:lineRule="auto"/>
              <w:rPr>
                <w:rFonts w:ascii="Arial" w:eastAsia="Times New Roman" w:hAnsi="Arial" w:cs="Arial"/>
                <w:iCs/>
                <w:sz w:val="16"/>
                <w:szCs w:val="16"/>
                <w:lang w:eastAsia="es-ES"/>
              </w:rPr>
            </w:pPr>
            <w:r w:rsidRPr="00B17CC8">
              <w:rPr>
                <w:rFonts w:ascii="Arial" w:eastAsia="Times New Roman" w:hAnsi="Arial" w:cs="Arial"/>
                <w:iCs/>
                <w:sz w:val="16"/>
                <w:szCs w:val="16"/>
                <w:lang w:eastAsia="es-ES"/>
              </w:rPr>
              <w:t>1 jornalero</w:t>
            </w:r>
          </w:p>
        </w:tc>
        <w:tc>
          <w:tcPr>
            <w:tcW w:w="2066" w:type="dxa"/>
            <w:tcBorders>
              <w:top w:val="single" w:sz="4" w:space="0" w:color="auto"/>
              <w:left w:val="single" w:sz="8" w:space="0" w:color="auto"/>
              <w:bottom w:val="single" w:sz="8" w:space="0" w:color="auto"/>
              <w:right w:val="single" w:sz="8" w:space="0" w:color="auto"/>
            </w:tcBorders>
            <w:shd w:val="clear" w:color="auto" w:fill="FFFFFF"/>
            <w:noWrap/>
            <w:vAlign w:val="center"/>
          </w:tcPr>
          <w:p w:rsidR="006A1777" w:rsidRPr="00B17CC8" w:rsidRDefault="006A1777" w:rsidP="00E86875">
            <w:pPr>
              <w:spacing w:after="0" w:line="240" w:lineRule="auto"/>
              <w:rPr>
                <w:rFonts w:ascii="Arial" w:eastAsia="Times New Roman" w:hAnsi="Arial" w:cs="Arial"/>
                <w:iCs/>
                <w:sz w:val="16"/>
                <w:szCs w:val="16"/>
                <w:lang w:eastAsia="es-ES"/>
              </w:rPr>
            </w:pPr>
            <w:r w:rsidRPr="00B17CC8">
              <w:rPr>
                <w:rFonts w:ascii="Arial" w:eastAsia="Times New Roman" w:hAnsi="Arial" w:cs="Arial"/>
                <w:iCs/>
                <w:sz w:val="16"/>
                <w:szCs w:val="16"/>
                <w:lang w:eastAsia="es-ES"/>
              </w:rPr>
              <w:t>Operación visual</w:t>
            </w:r>
          </w:p>
        </w:tc>
      </w:tr>
    </w:tbl>
    <w:p w:rsidR="006A1777" w:rsidRPr="00B17CC8" w:rsidRDefault="006A1777" w:rsidP="00D16F60">
      <w:pPr>
        <w:pStyle w:val="Ttulo2"/>
        <w:rPr>
          <w:rFonts w:cs="Arial"/>
        </w:rPr>
      </w:pPr>
      <w:bookmarkStart w:id="9" w:name="_Toc517376736"/>
      <w:r w:rsidRPr="00B17CC8">
        <w:rPr>
          <w:rFonts w:cs="Arial"/>
        </w:rPr>
        <w:t>RESERVORIOS</w:t>
      </w:r>
      <w:bookmarkEnd w:id="9"/>
    </w:p>
    <w:p w:rsidR="006A1777" w:rsidRPr="00B17CC8" w:rsidRDefault="006A1777" w:rsidP="006A1777">
      <w:pPr>
        <w:autoSpaceDE w:val="0"/>
        <w:autoSpaceDN w:val="0"/>
        <w:adjustRightInd w:val="0"/>
        <w:spacing w:after="0" w:line="360" w:lineRule="auto"/>
        <w:jc w:val="both"/>
        <w:rPr>
          <w:rFonts w:ascii="Arial" w:hAnsi="Arial" w:cs="Arial"/>
          <w:b/>
          <w:sz w:val="24"/>
          <w:szCs w:val="24"/>
        </w:rPr>
      </w:pPr>
      <w:r w:rsidRPr="00B17CC8">
        <w:rPr>
          <w:rFonts w:ascii="Arial" w:hAnsi="Arial" w:cs="Arial"/>
          <w:sz w:val="24"/>
          <w:szCs w:val="24"/>
        </w:rPr>
        <w:t>Es un depósito de concreto que sirve para almacenar y controlar el agua que se distribuye a la población, además de garantizar su disponibilidad continua en el mayor tiempo posible.</w:t>
      </w:r>
    </w:p>
    <w:p w:rsidR="006A1777" w:rsidRPr="00B17CC8" w:rsidRDefault="006A1777" w:rsidP="006A1777">
      <w:pPr>
        <w:tabs>
          <w:tab w:val="left" w:pos="426"/>
        </w:tabs>
        <w:autoSpaceDE w:val="0"/>
        <w:autoSpaceDN w:val="0"/>
        <w:adjustRightInd w:val="0"/>
        <w:spacing w:after="0" w:line="360" w:lineRule="auto"/>
        <w:jc w:val="both"/>
        <w:rPr>
          <w:rFonts w:ascii="Arial" w:hAnsi="Arial" w:cs="Arial"/>
          <w:color w:val="231F20"/>
          <w:sz w:val="24"/>
          <w:szCs w:val="24"/>
        </w:rPr>
      </w:pPr>
    </w:p>
    <w:p w:rsidR="006A1777" w:rsidRPr="00B17CC8" w:rsidRDefault="006A1777" w:rsidP="006A1777">
      <w:pPr>
        <w:tabs>
          <w:tab w:val="left" w:pos="426"/>
        </w:tabs>
        <w:autoSpaceDE w:val="0"/>
        <w:autoSpaceDN w:val="0"/>
        <w:adjustRightInd w:val="0"/>
        <w:spacing w:after="0" w:line="360" w:lineRule="auto"/>
        <w:jc w:val="center"/>
        <w:rPr>
          <w:rFonts w:ascii="Arial" w:hAnsi="Arial" w:cs="Arial"/>
          <w:sz w:val="24"/>
          <w:szCs w:val="24"/>
        </w:rPr>
      </w:pPr>
      <w:r w:rsidRPr="00B17CC8">
        <w:rPr>
          <w:rFonts w:ascii="Arial" w:hAnsi="Arial" w:cs="Arial"/>
          <w:noProof/>
          <w:sz w:val="24"/>
          <w:szCs w:val="24"/>
          <w:lang w:val="es-ES" w:eastAsia="es-ES"/>
        </w:rPr>
        <w:lastRenderedPageBreak/>
        <w:drawing>
          <wp:inline distT="0" distB="0" distL="0" distR="0" wp14:anchorId="2D23403C" wp14:editId="3C63FA0A">
            <wp:extent cx="3369831" cy="1908000"/>
            <wp:effectExtent l="19050" t="0" r="2019" b="0"/>
            <wp:docPr id="2" name="Imagen 1" descr="C:\Documents and Settings\usuario\Escritorio\Manual de operación y mantenimiento sistema de agua potable\TGTG\reservorio_de_250_m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uario\Escritorio\Manual de operación y mantenimiento sistema de agua potable\TGTG\reservorio_de_250_m3.jpg"/>
                    <pic:cNvPicPr>
                      <a:picLocks noChangeAspect="1" noChangeArrowheads="1"/>
                    </pic:cNvPicPr>
                  </pic:nvPicPr>
                  <pic:blipFill>
                    <a:blip r:embed="rId14" cstate="print"/>
                    <a:srcRect b="25011"/>
                    <a:stretch>
                      <a:fillRect/>
                    </a:stretch>
                  </pic:blipFill>
                  <pic:spPr bwMode="auto">
                    <a:xfrm>
                      <a:off x="0" y="0"/>
                      <a:ext cx="3369831" cy="1908000"/>
                    </a:xfrm>
                    <a:prstGeom prst="rect">
                      <a:avLst/>
                    </a:prstGeom>
                    <a:noFill/>
                    <a:ln w="9525">
                      <a:noFill/>
                      <a:miter lim="800000"/>
                      <a:headEnd/>
                      <a:tailEnd/>
                    </a:ln>
                  </pic:spPr>
                </pic:pic>
              </a:graphicData>
            </a:graphic>
          </wp:inline>
        </w:drawing>
      </w:r>
    </w:p>
    <w:p w:rsidR="00622777" w:rsidRPr="00B17CC8" w:rsidRDefault="00622777" w:rsidP="006A1777">
      <w:pPr>
        <w:autoSpaceDE w:val="0"/>
        <w:autoSpaceDN w:val="0"/>
        <w:adjustRightInd w:val="0"/>
        <w:spacing w:after="0" w:line="360" w:lineRule="auto"/>
        <w:jc w:val="both"/>
        <w:rPr>
          <w:rFonts w:ascii="Arial" w:hAnsi="Arial" w:cs="Arial"/>
          <w:b/>
          <w:i/>
          <w:sz w:val="24"/>
          <w:szCs w:val="24"/>
        </w:rPr>
      </w:pPr>
    </w:p>
    <w:p w:rsidR="006A1777" w:rsidRPr="00B17CC8" w:rsidRDefault="006A1777" w:rsidP="006A1777">
      <w:pPr>
        <w:autoSpaceDE w:val="0"/>
        <w:autoSpaceDN w:val="0"/>
        <w:adjustRightInd w:val="0"/>
        <w:spacing w:after="0" w:line="360" w:lineRule="auto"/>
        <w:jc w:val="both"/>
        <w:rPr>
          <w:rFonts w:ascii="Arial" w:hAnsi="Arial" w:cs="Arial"/>
          <w:b/>
          <w:i/>
          <w:sz w:val="24"/>
          <w:szCs w:val="24"/>
        </w:rPr>
      </w:pPr>
      <w:r w:rsidRPr="00B17CC8">
        <w:rPr>
          <w:rFonts w:ascii="Arial" w:hAnsi="Arial" w:cs="Arial"/>
          <w:b/>
          <w:i/>
          <w:sz w:val="24"/>
          <w:szCs w:val="24"/>
        </w:rPr>
        <w:t>Partes del reservorio:</w:t>
      </w:r>
    </w:p>
    <w:p w:rsidR="006A1777" w:rsidRPr="00B17CC8" w:rsidRDefault="006A1777" w:rsidP="006A1777">
      <w:pPr>
        <w:autoSpaceDE w:val="0"/>
        <w:autoSpaceDN w:val="0"/>
        <w:adjustRightInd w:val="0"/>
        <w:spacing w:after="0" w:line="360" w:lineRule="auto"/>
        <w:jc w:val="both"/>
        <w:rPr>
          <w:rFonts w:ascii="Arial" w:hAnsi="Arial" w:cs="Arial"/>
          <w:b/>
          <w:i/>
          <w:sz w:val="24"/>
          <w:szCs w:val="24"/>
        </w:rPr>
      </w:pPr>
    </w:p>
    <w:p w:rsidR="006A1777" w:rsidRPr="00B17CC8" w:rsidRDefault="006A1777" w:rsidP="006A1777">
      <w:pPr>
        <w:autoSpaceDE w:val="0"/>
        <w:autoSpaceDN w:val="0"/>
        <w:adjustRightInd w:val="0"/>
        <w:spacing w:after="0" w:line="360" w:lineRule="auto"/>
        <w:jc w:val="both"/>
        <w:rPr>
          <w:rFonts w:ascii="Arial" w:hAnsi="Arial" w:cs="Arial"/>
          <w:sz w:val="24"/>
          <w:szCs w:val="24"/>
        </w:rPr>
      </w:pPr>
      <w:r w:rsidRPr="00B17CC8">
        <w:rPr>
          <w:rFonts w:ascii="Arial" w:hAnsi="Arial" w:cs="Arial"/>
          <w:i/>
          <w:sz w:val="24"/>
          <w:szCs w:val="24"/>
        </w:rPr>
        <w:t>Tubería de ventilación.-</w:t>
      </w:r>
      <w:r w:rsidRPr="00B17CC8">
        <w:rPr>
          <w:rFonts w:ascii="Arial" w:hAnsi="Arial" w:cs="Arial"/>
          <w:sz w:val="24"/>
          <w:szCs w:val="24"/>
        </w:rPr>
        <w:t xml:space="preserve"> Permite la circulación del aire, tiene una malla que evita el ingreso de cuerpos extraños al tanque de almacenamiento.</w:t>
      </w:r>
    </w:p>
    <w:p w:rsidR="006A1777" w:rsidRPr="00B17CC8" w:rsidRDefault="006A1777" w:rsidP="006A1777">
      <w:pPr>
        <w:autoSpaceDE w:val="0"/>
        <w:autoSpaceDN w:val="0"/>
        <w:adjustRightInd w:val="0"/>
        <w:spacing w:after="0" w:line="360" w:lineRule="auto"/>
        <w:jc w:val="both"/>
        <w:rPr>
          <w:rFonts w:ascii="Arial" w:hAnsi="Arial" w:cs="Arial"/>
          <w:sz w:val="24"/>
          <w:szCs w:val="24"/>
        </w:rPr>
      </w:pPr>
      <w:r w:rsidRPr="00B17CC8">
        <w:rPr>
          <w:rFonts w:ascii="Arial" w:hAnsi="Arial" w:cs="Arial"/>
          <w:i/>
          <w:sz w:val="24"/>
          <w:szCs w:val="24"/>
        </w:rPr>
        <w:t>Tapa sanitaria.</w:t>
      </w:r>
      <w:r w:rsidRPr="00B17CC8">
        <w:rPr>
          <w:rFonts w:ascii="Arial" w:hAnsi="Arial" w:cs="Arial"/>
          <w:sz w:val="24"/>
          <w:szCs w:val="24"/>
        </w:rPr>
        <w:t>- Tapa metálica que permite el ingreso al interior del reservorio, para realizar la limpieza, desinfección y cloración.</w:t>
      </w:r>
    </w:p>
    <w:p w:rsidR="006A1777" w:rsidRPr="00B17CC8" w:rsidRDefault="006A1777" w:rsidP="006A1777">
      <w:pPr>
        <w:autoSpaceDE w:val="0"/>
        <w:autoSpaceDN w:val="0"/>
        <w:adjustRightInd w:val="0"/>
        <w:spacing w:after="0" w:line="360" w:lineRule="auto"/>
        <w:jc w:val="both"/>
        <w:rPr>
          <w:rFonts w:ascii="Arial" w:hAnsi="Arial" w:cs="Arial"/>
          <w:sz w:val="24"/>
          <w:szCs w:val="24"/>
        </w:rPr>
      </w:pPr>
      <w:r w:rsidRPr="00B17CC8">
        <w:rPr>
          <w:rFonts w:ascii="Arial" w:hAnsi="Arial" w:cs="Arial"/>
          <w:i/>
          <w:sz w:val="24"/>
          <w:szCs w:val="24"/>
        </w:rPr>
        <w:t>Tanque de almacenamiento.-</w:t>
      </w:r>
      <w:r w:rsidRPr="00B17CC8">
        <w:rPr>
          <w:rFonts w:ascii="Arial" w:hAnsi="Arial" w:cs="Arial"/>
          <w:sz w:val="24"/>
          <w:szCs w:val="24"/>
        </w:rPr>
        <w:t xml:space="preserve"> Es un depósito de concreto que puede ser de forma circular o cuadrada para almacenar el agua.</w:t>
      </w:r>
    </w:p>
    <w:p w:rsidR="006A1777" w:rsidRPr="00B17CC8" w:rsidRDefault="006A1777" w:rsidP="006A1777">
      <w:pPr>
        <w:autoSpaceDE w:val="0"/>
        <w:autoSpaceDN w:val="0"/>
        <w:adjustRightInd w:val="0"/>
        <w:spacing w:after="0" w:line="360" w:lineRule="auto"/>
        <w:jc w:val="both"/>
        <w:rPr>
          <w:rFonts w:ascii="Arial" w:hAnsi="Arial" w:cs="Arial"/>
          <w:sz w:val="24"/>
          <w:szCs w:val="24"/>
        </w:rPr>
      </w:pPr>
      <w:r w:rsidRPr="00B17CC8">
        <w:rPr>
          <w:rFonts w:ascii="Arial" w:hAnsi="Arial" w:cs="Arial"/>
          <w:i/>
          <w:sz w:val="24"/>
          <w:szCs w:val="24"/>
        </w:rPr>
        <w:t>Tubo de rebose.-</w:t>
      </w:r>
      <w:r w:rsidRPr="00B17CC8">
        <w:rPr>
          <w:rFonts w:ascii="Arial" w:hAnsi="Arial" w:cs="Arial"/>
          <w:sz w:val="24"/>
          <w:szCs w:val="24"/>
        </w:rPr>
        <w:t xml:space="preserve"> Accesorio que sirve para eliminar el agua excedente.</w:t>
      </w:r>
    </w:p>
    <w:p w:rsidR="006A1777" w:rsidRPr="00B17CC8" w:rsidRDefault="006A1777" w:rsidP="006A1777">
      <w:pPr>
        <w:autoSpaceDE w:val="0"/>
        <w:autoSpaceDN w:val="0"/>
        <w:adjustRightInd w:val="0"/>
        <w:spacing w:after="0" w:line="360" w:lineRule="auto"/>
        <w:jc w:val="both"/>
        <w:rPr>
          <w:rFonts w:ascii="Arial" w:hAnsi="Arial" w:cs="Arial"/>
          <w:sz w:val="24"/>
          <w:szCs w:val="24"/>
        </w:rPr>
      </w:pPr>
      <w:r w:rsidRPr="00B17CC8">
        <w:rPr>
          <w:rFonts w:ascii="Arial" w:hAnsi="Arial" w:cs="Arial"/>
          <w:i/>
          <w:sz w:val="24"/>
          <w:szCs w:val="24"/>
        </w:rPr>
        <w:t>Tubería de salida.-</w:t>
      </w:r>
      <w:r w:rsidRPr="00B17CC8">
        <w:rPr>
          <w:rFonts w:ascii="Arial" w:hAnsi="Arial" w:cs="Arial"/>
          <w:sz w:val="24"/>
          <w:szCs w:val="24"/>
        </w:rPr>
        <w:t xml:space="preserve"> Es una Tubería de PVC que permite la salida del agua a la red de distribución.</w:t>
      </w:r>
    </w:p>
    <w:p w:rsidR="006A1777" w:rsidRPr="00B17CC8" w:rsidRDefault="006A1777" w:rsidP="006A1777">
      <w:pPr>
        <w:autoSpaceDE w:val="0"/>
        <w:autoSpaceDN w:val="0"/>
        <w:adjustRightInd w:val="0"/>
        <w:spacing w:after="0" w:line="360" w:lineRule="auto"/>
        <w:jc w:val="both"/>
        <w:rPr>
          <w:rFonts w:ascii="Arial" w:hAnsi="Arial" w:cs="Arial"/>
          <w:sz w:val="24"/>
          <w:szCs w:val="24"/>
        </w:rPr>
      </w:pPr>
      <w:r w:rsidRPr="00B17CC8">
        <w:rPr>
          <w:rFonts w:ascii="Arial" w:hAnsi="Arial" w:cs="Arial"/>
          <w:i/>
          <w:sz w:val="24"/>
          <w:szCs w:val="24"/>
        </w:rPr>
        <w:t>Tubería de rebose y limpia.-</w:t>
      </w:r>
      <w:r w:rsidRPr="00B17CC8">
        <w:rPr>
          <w:rFonts w:ascii="Arial" w:hAnsi="Arial" w:cs="Arial"/>
          <w:sz w:val="24"/>
          <w:szCs w:val="24"/>
        </w:rPr>
        <w:t xml:space="preserve"> Sirve para eliminar el agua excedente y para realizar el mantenimiento del reservorio.</w:t>
      </w:r>
    </w:p>
    <w:p w:rsidR="006A1777" w:rsidRPr="00B17CC8" w:rsidRDefault="006A1777" w:rsidP="006A1777">
      <w:pPr>
        <w:autoSpaceDE w:val="0"/>
        <w:autoSpaceDN w:val="0"/>
        <w:adjustRightInd w:val="0"/>
        <w:spacing w:after="0" w:line="360" w:lineRule="auto"/>
        <w:jc w:val="both"/>
        <w:rPr>
          <w:rFonts w:ascii="Arial" w:hAnsi="Arial" w:cs="Arial"/>
          <w:sz w:val="24"/>
          <w:szCs w:val="24"/>
        </w:rPr>
      </w:pPr>
      <w:r w:rsidRPr="00B17CC8">
        <w:rPr>
          <w:rFonts w:ascii="Arial" w:hAnsi="Arial" w:cs="Arial"/>
          <w:i/>
          <w:sz w:val="24"/>
          <w:szCs w:val="24"/>
        </w:rPr>
        <w:t>Canastilla.-</w:t>
      </w:r>
      <w:r w:rsidRPr="00B17CC8">
        <w:rPr>
          <w:rFonts w:ascii="Arial" w:hAnsi="Arial" w:cs="Arial"/>
          <w:sz w:val="24"/>
          <w:szCs w:val="24"/>
        </w:rPr>
        <w:t xml:space="preserve"> Permite la salida del agua de la cámara de recolección, evitando el paso de elementos extraños.</w:t>
      </w:r>
    </w:p>
    <w:p w:rsidR="006A1777" w:rsidRPr="00B17CC8" w:rsidRDefault="006A1777" w:rsidP="006A1777">
      <w:pPr>
        <w:autoSpaceDE w:val="0"/>
        <w:autoSpaceDN w:val="0"/>
        <w:adjustRightInd w:val="0"/>
        <w:spacing w:after="0" w:line="360" w:lineRule="auto"/>
        <w:jc w:val="both"/>
        <w:rPr>
          <w:rFonts w:ascii="Arial" w:hAnsi="Arial" w:cs="Arial"/>
          <w:sz w:val="24"/>
          <w:szCs w:val="24"/>
        </w:rPr>
      </w:pPr>
      <w:r w:rsidRPr="00B17CC8">
        <w:rPr>
          <w:rFonts w:ascii="Arial" w:hAnsi="Arial" w:cs="Arial"/>
          <w:i/>
          <w:sz w:val="24"/>
          <w:szCs w:val="24"/>
        </w:rPr>
        <w:t>Caseta o cámara de válvulas.-</w:t>
      </w:r>
      <w:r w:rsidRPr="00B17CC8">
        <w:rPr>
          <w:rFonts w:ascii="Arial" w:hAnsi="Arial" w:cs="Arial"/>
          <w:sz w:val="24"/>
          <w:szCs w:val="24"/>
        </w:rPr>
        <w:t xml:space="preserve"> Es una caja de concreto simple, provista de una tapa metálica que protege las válvulas de control del reservorio.</w:t>
      </w:r>
    </w:p>
    <w:p w:rsidR="006A1777" w:rsidRPr="00B17CC8" w:rsidRDefault="006A1777" w:rsidP="006A1777">
      <w:pPr>
        <w:autoSpaceDE w:val="0"/>
        <w:autoSpaceDN w:val="0"/>
        <w:adjustRightInd w:val="0"/>
        <w:spacing w:after="0" w:line="360" w:lineRule="auto"/>
        <w:jc w:val="both"/>
        <w:rPr>
          <w:rFonts w:ascii="Arial" w:eastAsia="Calibri" w:hAnsi="Arial" w:cs="Arial"/>
          <w:iCs/>
          <w:sz w:val="24"/>
          <w:szCs w:val="24"/>
          <w:lang w:val="es-ES_tradnl"/>
        </w:rPr>
      </w:pPr>
    </w:p>
    <w:p w:rsidR="006A1777" w:rsidRPr="00B17CC8" w:rsidRDefault="006A1777" w:rsidP="006A1777">
      <w:pPr>
        <w:autoSpaceDE w:val="0"/>
        <w:autoSpaceDN w:val="0"/>
        <w:adjustRightInd w:val="0"/>
        <w:spacing w:after="0" w:line="360" w:lineRule="auto"/>
        <w:jc w:val="both"/>
        <w:rPr>
          <w:rFonts w:ascii="Arial" w:eastAsia="Calibri" w:hAnsi="Arial" w:cs="Arial"/>
          <w:iCs/>
          <w:sz w:val="24"/>
          <w:szCs w:val="24"/>
          <w:lang w:val="es-ES_tradnl"/>
        </w:rPr>
      </w:pPr>
      <w:r w:rsidRPr="00B17CC8">
        <w:rPr>
          <w:rFonts w:ascii="Arial" w:eastAsia="Calibri" w:hAnsi="Arial" w:cs="Arial"/>
          <w:iCs/>
          <w:sz w:val="24"/>
          <w:szCs w:val="24"/>
          <w:lang w:val="es-ES_tradnl"/>
        </w:rPr>
        <w:t>Los depósitos se deberán operar y mantener de acuerdo a las siguientes recomendaciones:</w:t>
      </w:r>
    </w:p>
    <w:p w:rsidR="006A1777" w:rsidRPr="00B17CC8" w:rsidRDefault="006A1777" w:rsidP="006A1777">
      <w:pPr>
        <w:autoSpaceDE w:val="0"/>
        <w:autoSpaceDN w:val="0"/>
        <w:adjustRightInd w:val="0"/>
        <w:spacing w:after="0" w:line="360" w:lineRule="auto"/>
        <w:jc w:val="both"/>
        <w:rPr>
          <w:rFonts w:ascii="Arial" w:eastAsia="Calibri" w:hAnsi="Arial" w:cs="Arial"/>
          <w:iCs/>
          <w:sz w:val="24"/>
          <w:szCs w:val="24"/>
          <w:lang w:val="es-ES_tradnl"/>
        </w:rPr>
      </w:pPr>
    </w:p>
    <w:p w:rsidR="006A1777" w:rsidRPr="00B17CC8" w:rsidRDefault="006A1777" w:rsidP="006A1777">
      <w:pPr>
        <w:autoSpaceDE w:val="0"/>
        <w:autoSpaceDN w:val="0"/>
        <w:adjustRightInd w:val="0"/>
        <w:spacing w:after="0" w:line="360" w:lineRule="auto"/>
        <w:jc w:val="both"/>
        <w:rPr>
          <w:rFonts w:ascii="Arial" w:eastAsia="Calibri" w:hAnsi="Arial" w:cs="Arial"/>
          <w:iCs/>
          <w:sz w:val="24"/>
          <w:szCs w:val="24"/>
          <w:lang w:val="es-ES_tradnl"/>
        </w:rPr>
      </w:pPr>
      <w:r w:rsidRPr="00B17CC8">
        <w:rPr>
          <w:rFonts w:ascii="Arial" w:eastAsia="Calibri" w:hAnsi="Arial" w:cs="Arial"/>
          <w:iCs/>
          <w:sz w:val="24"/>
          <w:szCs w:val="24"/>
          <w:lang w:val="es-ES_tradnl"/>
        </w:rPr>
        <w:t>La tapa de inspección debe ser asegurada con un dispositivo apropiado para evitar que personas extrañas la muevan.</w:t>
      </w:r>
    </w:p>
    <w:p w:rsidR="006A1777" w:rsidRPr="00B17CC8" w:rsidRDefault="006A1777" w:rsidP="006A1777">
      <w:pPr>
        <w:autoSpaceDE w:val="0"/>
        <w:autoSpaceDN w:val="0"/>
        <w:adjustRightInd w:val="0"/>
        <w:spacing w:after="0" w:line="360" w:lineRule="auto"/>
        <w:jc w:val="both"/>
        <w:rPr>
          <w:rFonts w:ascii="Arial" w:eastAsia="Calibri" w:hAnsi="Arial" w:cs="Arial"/>
          <w:iCs/>
          <w:sz w:val="24"/>
          <w:szCs w:val="24"/>
          <w:lang w:val="es-ES_tradnl"/>
        </w:rPr>
      </w:pPr>
    </w:p>
    <w:p w:rsidR="006A1777" w:rsidRPr="00B17CC8" w:rsidRDefault="006A1777" w:rsidP="006A1777">
      <w:pPr>
        <w:autoSpaceDE w:val="0"/>
        <w:autoSpaceDN w:val="0"/>
        <w:adjustRightInd w:val="0"/>
        <w:spacing w:after="0" w:line="360" w:lineRule="auto"/>
        <w:jc w:val="both"/>
        <w:rPr>
          <w:rFonts w:ascii="Arial" w:eastAsia="Calibri" w:hAnsi="Arial" w:cs="Arial"/>
          <w:iCs/>
          <w:sz w:val="24"/>
          <w:szCs w:val="24"/>
          <w:lang w:val="es-ES_tradnl"/>
        </w:rPr>
      </w:pPr>
      <w:r w:rsidRPr="00B17CC8">
        <w:rPr>
          <w:rFonts w:ascii="Arial" w:eastAsia="Calibri" w:hAnsi="Arial" w:cs="Arial"/>
          <w:iCs/>
          <w:sz w:val="24"/>
          <w:szCs w:val="24"/>
          <w:lang w:val="es-ES_tradnl"/>
        </w:rPr>
        <w:lastRenderedPageBreak/>
        <w:t>Si se observan fugas en la estructura de reserva se debe proceder a una reparación inmediata, si ocurre esto o cuando se sospeche que hay contaminación de la misma se procede a su desinfección, para lo cual se debe:</w:t>
      </w:r>
    </w:p>
    <w:p w:rsidR="006A1777" w:rsidRPr="00B17CC8" w:rsidRDefault="006A1777" w:rsidP="006A1777">
      <w:pPr>
        <w:autoSpaceDE w:val="0"/>
        <w:autoSpaceDN w:val="0"/>
        <w:adjustRightInd w:val="0"/>
        <w:spacing w:after="0" w:line="360" w:lineRule="auto"/>
        <w:jc w:val="both"/>
        <w:rPr>
          <w:rFonts w:ascii="Arial" w:eastAsia="Calibri" w:hAnsi="Arial" w:cs="Arial"/>
          <w:iCs/>
          <w:sz w:val="24"/>
          <w:szCs w:val="24"/>
          <w:lang w:val="es-ES_tradnl"/>
        </w:rPr>
      </w:pPr>
    </w:p>
    <w:p w:rsidR="006A1777" w:rsidRPr="00B17CC8" w:rsidRDefault="006A1777" w:rsidP="006A1777">
      <w:pPr>
        <w:pStyle w:val="Prrafodelista"/>
        <w:numPr>
          <w:ilvl w:val="0"/>
          <w:numId w:val="16"/>
        </w:numPr>
        <w:tabs>
          <w:tab w:val="left" w:pos="426"/>
        </w:tabs>
        <w:autoSpaceDE w:val="0"/>
        <w:autoSpaceDN w:val="0"/>
        <w:adjustRightInd w:val="0"/>
        <w:spacing w:after="0" w:line="360" w:lineRule="auto"/>
        <w:ind w:left="426" w:hanging="284"/>
        <w:jc w:val="both"/>
        <w:rPr>
          <w:rFonts w:ascii="Arial" w:eastAsia="Calibri" w:hAnsi="Arial" w:cs="Arial"/>
          <w:sz w:val="24"/>
          <w:szCs w:val="24"/>
        </w:rPr>
      </w:pPr>
      <w:r w:rsidRPr="00B17CC8">
        <w:rPr>
          <w:rFonts w:ascii="Arial" w:eastAsia="Calibri" w:hAnsi="Arial" w:cs="Arial"/>
          <w:sz w:val="24"/>
          <w:szCs w:val="24"/>
        </w:rPr>
        <w:t>Vaciar totalmente la unidad, abriendo la válvula de desagüe.</w:t>
      </w:r>
      <w:r w:rsidRPr="00B17CC8">
        <w:rPr>
          <w:rFonts w:ascii="Arial" w:hAnsi="Arial" w:cs="Arial"/>
          <w:sz w:val="24"/>
          <w:szCs w:val="24"/>
        </w:rPr>
        <w:t xml:space="preserve"> </w:t>
      </w:r>
      <w:r w:rsidRPr="00B17CC8">
        <w:rPr>
          <w:rFonts w:ascii="Arial" w:eastAsia="Calibri" w:hAnsi="Arial" w:cs="Arial"/>
          <w:sz w:val="24"/>
          <w:szCs w:val="24"/>
        </w:rPr>
        <w:t>Limpiar con una escobilla el fondo del tanque.</w:t>
      </w:r>
    </w:p>
    <w:p w:rsidR="006A1777" w:rsidRPr="00B17CC8" w:rsidRDefault="006A1777" w:rsidP="006A1777">
      <w:pPr>
        <w:pStyle w:val="Prrafodelista"/>
        <w:numPr>
          <w:ilvl w:val="0"/>
          <w:numId w:val="16"/>
        </w:numPr>
        <w:tabs>
          <w:tab w:val="left" w:pos="426"/>
        </w:tabs>
        <w:autoSpaceDE w:val="0"/>
        <w:autoSpaceDN w:val="0"/>
        <w:adjustRightInd w:val="0"/>
        <w:spacing w:after="0" w:line="360" w:lineRule="auto"/>
        <w:ind w:left="426" w:hanging="284"/>
        <w:jc w:val="both"/>
        <w:rPr>
          <w:rFonts w:ascii="Arial" w:eastAsia="Calibri" w:hAnsi="Arial" w:cs="Arial"/>
          <w:sz w:val="24"/>
          <w:szCs w:val="24"/>
        </w:rPr>
      </w:pPr>
      <w:r w:rsidRPr="00B17CC8">
        <w:rPr>
          <w:rFonts w:ascii="Arial" w:eastAsia="Calibri" w:hAnsi="Arial" w:cs="Arial"/>
          <w:sz w:val="24"/>
          <w:szCs w:val="24"/>
        </w:rPr>
        <w:t>Cerrar la válvula de salida y de desagüe, para abrir la de entrada, dejando que se llene, luego de lo cual ésta se cierra.</w:t>
      </w:r>
    </w:p>
    <w:p w:rsidR="006A1777" w:rsidRPr="00B17CC8" w:rsidRDefault="006A1777" w:rsidP="006A1777">
      <w:pPr>
        <w:pStyle w:val="Prrafodelista"/>
        <w:numPr>
          <w:ilvl w:val="0"/>
          <w:numId w:val="16"/>
        </w:numPr>
        <w:tabs>
          <w:tab w:val="left" w:pos="426"/>
        </w:tabs>
        <w:autoSpaceDE w:val="0"/>
        <w:autoSpaceDN w:val="0"/>
        <w:adjustRightInd w:val="0"/>
        <w:spacing w:after="0" w:line="360" w:lineRule="auto"/>
        <w:ind w:left="426" w:hanging="284"/>
        <w:jc w:val="both"/>
        <w:rPr>
          <w:rFonts w:ascii="Arial" w:eastAsia="Calibri" w:hAnsi="Arial" w:cs="Arial"/>
          <w:sz w:val="24"/>
          <w:szCs w:val="24"/>
        </w:rPr>
      </w:pPr>
      <w:r w:rsidRPr="00B17CC8">
        <w:rPr>
          <w:rFonts w:ascii="Arial" w:eastAsia="Calibri" w:hAnsi="Arial" w:cs="Arial"/>
          <w:sz w:val="24"/>
          <w:szCs w:val="24"/>
        </w:rPr>
        <w:t>Agregar la solución de hipoclorito de calcio de 10 ppm, en la reserva, durante 4 horas por lo menos, transcurrido este tiempo se vacía el tanque a través del desagüe respectivo.</w:t>
      </w:r>
    </w:p>
    <w:p w:rsidR="006A1777" w:rsidRPr="00B17CC8" w:rsidRDefault="006A1777" w:rsidP="006A1777">
      <w:pPr>
        <w:pStyle w:val="Prrafodelista"/>
        <w:numPr>
          <w:ilvl w:val="0"/>
          <w:numId w:val="16"/>
        </w:numPr>
        <w:tabs>
          <w:tab w:val="left" w:pos="426"/>
        </w:tabs>
        <w:autoSpaceDE w:val="0"/>
        <w:autoSpaceDN w:val="0"/>
        <w:adjustRightInd w:val="0"/>
        <w:spacing w:after="0" w:line="360" w:lineRule="auto"/>
        <w:ind w:left="426" w:hanging="284"/>
        <w:jc w:val="both"/>
        <w:rPr>
          <w:rFonts w:ascii="Arial" w:eastAsia="Calibri" w:hAnsi="Arial" w:cs="Arial"/>
          <w:sz w:val="24"/>
          <w:szCs w:val="24"/>
        </w:rPr>
      </w:pPr>
      <w:r w:rsidRPr="00B17CC8">
        <w:rPr>
          <w:rFonts w:ascii="Arial" w:eastAsia="Calibri" w:hAnsi="Arial" w:cs="Arial"/>
          <w:sz w:val="24"/>
          <w:szCs w:val="24"/>
        </w:rPr>
        <w:t>Su limpieza y desinfección se realizará por lo menos cada 3 meses.</w:t>
      </w:r>
    </w:p>
    <w:p w:rsidR="006A1777" w:rsidRPr="00B17CC8" w:rsidRDefault="006A1777" w:rsidP="00A448E8">
      <w:pPr>
        <w:autoSpaceDE w:val="0"/>
        <w:autoSpaceDN w:val="0"/>
        <w:adjustRightInd w:val="0"/>
        <w:spacing w:after="0" w:line="360" w:lineRule="auto"/>
        <w:jc w:val="both"/>
        <w:rPr>
          <w:rFonts w:ascii="Arial" w:eastAsia="Calibri" w:hAnsi="Arial" w:cs="Arial"/>
          <w:iCs/>
          <w:sz w:val="24"/>
          <w:szCs w:val="24"/>
          <w:lang w:val="es-ES_tradnl"/>
        </w:rPr>
      </w:pPr>
      <w:r w:rsidRPr="00B17CC8">
        <w:rPr>
          <w:rFonts w:ascii="Arial" w:eastAsia="Calibri" w:hAnsi="Arial" w:cs="Arial"/>
          <w:iCs/>
          <w:sz w:val="24"/>
          <w:szCs w:val="24"/>
          <w:lang w:val="es-ES_tradnl"/>
        </w:rPr>
        <w:t>Seguidamente se presenta las labores sistemáticas de operación  y mantenimiento para los tanques de reserva.</w:t>
      </w:r>
    </w:p>
    <w:p w:rsidR="006A1777" w:rsidRPr="00B17CC8" w:rsidRDefault="006A1777" w:rsidP="006A1777">
      <w:pPr>
        <w:autoSpaceDE w:val="0"/>
        <w:autoSpaceDN w:val="0"/>
        <w:adjustRightInd w:val="0"/>
        <w:spacing w:after="0" w:line="360" w:lineRule="auto"/>
        <w:jc w:val="both"/>
        <w:rPr>
          <w:rFonts w:ascii="Arial" w:hAnsi="Arial" w:cs="Arial"/>
          <w:sz w:val="24"/>
          <w:szCs w:val="24"/>
          <w:lang w:val="es-ES_tradnl"/>
        </w:rPr>
      </w:pPr>
    </w:p>
    <w:p w:rsidR="006A1777" w:rsidRPr="00B17CC8" w:rsidRDefault="006A1777" w:rsidP="006A1777">
      <w:pPr>
        <w:spacing w:line="360" w:lineRule="auto"/>
        <w:ind w:left="360"/>
        <w:jc w:val="center"/>
        <w:rPr>
          <w:rFonts w:ascii="Arial" w:hAnsi="Arial" w:cs="Arial"/>
          <w:b/>
          <w:iCs/>
          <w:sz w:val="24"/>
          <w:szCs w:val="24"/>
          <w:lang w:val="es-ES_tradnl"/>
        </w:rPr>
      </w:pPr>
      <w:r w:rsidRPr="00B17CC8">
        <w:rPr>
          <w:rFonts w:ascii="Arial" w:eastAsia="Calibri" w:hAnsi="Arial" w:cs="Arial"/>
          <w:b/>
          <w:iCs/>
          <w:sz w:val="24"/>
          <w:szCs w:val="24"/>
          <w:lang w:val="es-ES_tradnl"/>
        </w:rPr>
        <w:t>Operación y mantenimiento en las reservas</w:t>
      </w:r>
    </w:p>
    <w:tbl>
      <w:tblPr>
        <w:tblW w:w="847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55"/>
        <w:gridCol w:w="1208"/>
        <w:gridCol w:w="1208"/>
        <w:gridCol w:w="1252"/>
        <w:gridCol w:w="2452"/>
      </w:tblGrid>
      <w:tr w:rsidR="006A1777" w:rsidRPr="00B17CC8" w:rsidTr="00622777">
        <w:trPr>
          <w:trHeight w:val="255"/>
        </w:trPr>
        <w:tc>
          <w:tcPr>
            <w:tcW w:w="2355" w:type="dxa"/>
            <w:vMerge w:val="restart"/>
            <w:shd w:val="clear" w:color="auto" w:fill="FFFFFF"/>
            <w:noWrap/>
            <w:vAlign w:val="center"/>
          </w:tcPr>
          <w:p w:rsidR="006A1777" w:rsidRPr="00B17CC8" w:rsidRDefault="006A1777" w:rsidP="00622777">
            <w:pPr>
              <w:spacing w:after="0" w:line="240" w:lineRule="auto"/>
              <w:jc w:val="center"/>
              <w:rPr>
                <w:rFonts w:ascii="Arial" w:eastAsia="Times New Roman" w:hAnsi="Arial" w:cs="Arial"/>
                <w:b/>
                <w:bCs/>
                <w:iCs/>
                <w:sz w:val="20"/>
                <w:szCs w:val="20"/>
                <w:lang w:eastAsia="es-ES"/>
              </w:rPr>
            </w:pPr>
            <w:r w:rsidRPr="00B17CC8">
              <w:rPr>
                <w:rFonts w:ascii="Arial" w:eastAsia="Times New Roman" w:hAnsi="Arial" w:cs="Arial"/>
                <w:b/>
                <w:bCs/>
                <w:iCs/>
                <w:sz w:val="20"/>
                <w:szCs w:val="20"/>
                <w:lang w:eastAsia="es-ES"/>
              </w:rPr>
              <w:t>ACTIVIDADES A EJECUTARSE</w:t>
            </w:r>
          </w:p>
        </w:tc>
        <w:tc>
          <w:tcPr>
            <w:tcW w:w="2416" w:type="dxa"/>
            <w:gridSpan w:val="2"/>
            <w:shd w:val="clear" w:color="auto" w:fill="FFFFFF"/>
            <w:noWrap/>
            <w:vAlign w:val="bottom"/>
          </w:tcPr>
          <w:p w:rsidR="006A1777" w:rsidRPr="00B17CC8" w:rsidRDefault="006A1777" w:rsidP="00622777">
            <w:pPr>
              <w:spacing w:after="0" w:line="240" w:lineRule="auto"/>
              <w:jc w:val="center"/>
              <w:rPr>
                <w:rFonts w:ascii="Arial" w:eastAsia="Times New Roman" w:hAnsi="Arial" w:cs="Arial"/>
                <w:b/>
                <w:bCs/>
                <w:iCs/>
                <w:sz w:val="20"/>
                <w:szCs w:val="20"/>
                <w:lang w:eastAsia="es-ES"/>
              </w:rPr>
            </w:pPr>
            <w:r w:rsidRPr="00B17CC8">
              <w:rPr>
                <w:rFonts w:ascii="Arial" w:eastAsia="Times New Roman" w:hAnsi="Arial" w:cs="Arial"/>
                <w:b/>
                <w:bCs/>
                <w:iCs/>
                <w:sz w:val="20"/>
                <w:szCs w:val="20"/>
                <w:lang w:eastAsia="es-ES"/>
              </w:rPr>
              <w:t>FRECUENCIA</w:t>
            </w:r>
          </w:p>
        </w:tc>
        <w:tc>
          <w:tcPr>
            <w:tcW w:w="1252" w:type="dxa"/>
            <w:vMerge w:val="restart"/>
            <w:shd w:val="clear" w:color="auto" w:fill="FFFFFF"/>
            <w:noWrap/>
            <w:vAlign w:val="center"/>
          </w:tcPr>
          <w:p w:rsidR="006A1777" w:rsidRPr="00B17CC8" w:rsidRDefault="006A1777" w:rsidP="00622777">
            <w:pPr>
              <w:spacing w:after="0" w:line="240" w:lineRule="auto"/>
              <w:jc w:val="center"/>
              <w:rPr>
                <w:rFonts w:ascii="Arial" w:eastAsia="Times New Roman" w:hAnsi="Arial" w:cs="Arial"/>
                <w:b/>
                <w:bCs/>
                <w:iCs/>
                <w:sz w:val="20"/>
                <w:szCs w:val="20"/>
                <w:lang w:eastAsia="es-ES"/>
              </w:rPr>
            </w:pPr>
            <w:r w:rsidRPr="00B17CC8">
              <w:rPr>
                <w:rFonts w:ascii="Arial" w:eastAsia="Times New Roman" w:hAnsi="Arial" w:cs="Arial"/>
                <w:b/>
                <w:bCs/>
                <w:iCs/>
                <w:sz w:val="20"/>
                <w:szCs w:val="20"/>
                <w:lang w:eastAsia="es-ES"/>
              </w:rPr>
              <w:t>PERSONAL</w:t>
            </w:r>
          </w:p>
        </w:tc>
        <w:tc>
          <w:tcPr>
            <w:tcW w:w="2452" w:type="dxa"/>
            <w:vMerge w:val="restart"/>
            <w:shd w:val="clear" w:color="auto" w:fill="FFFFFF"/>
            <w:noWrap/>
            <w:vAlign w:val="center"/>
          </w:tcPr>
          <w:p w:rsidR="006A1777" w:rsidRPr="00B17CC8" w:rsidRDefault="006A1777" w:rsidP="00622777">
            <w:pPr>
              <w:spacing w:after="0" w:line="240" w:lineRule="auto"/>
              <w:jc w:val="center"/>
              <w:rPr>
                <w:rFonts w:ascii="Arial" w:eastAsia="Times New Roman" w:hAnsi="Arial" w:cs="Arial"/>
                <w:b/>
                <w:bCs/>
                <w:iCs/>
                <w:sz w:val="20"/>
                <w:szCs w:val="20"/>
                <w:lang w:eastAsia="es-ES"/>
              </w:rPr>
            </w:pPr>
            <w:r w:rsidRPr="00B17CC8">
              <w:rPr>
                <w:rFonts w:ascii="Arial" w:eastAsia="Times New Roman" w:hAnsi="Arial" w:cs="Arial"/>
                <w:b/>
                <w:bCs/>
                <w:iCs/>
                <w:sz w:val="20"/>
                <w:szCs w:val="20"/>
                <w:lang w:eastAsia="es-ES"/>
              </w:rPr>
              <w:t>HERRAMIENTAS</w:t>
            </w:r>
          </w:p>
        </w:tc>
      </w:tr>
      <w:tr w:rsidR="006A1777" w:rsidRPr="00B17CC8" w:rsidTr="00622777">
        <w:trPr>
          <w:trHeight w:val="270"/>
        </w:trPr>
        <w:tc>
          <w:tcPr>
            <w:tcW w:w="2355" w:type="dxa"/>
            <w:vMerge/>
            <w:shd w:val="clear" w:color="auto" w:fill="auto"/>
            <w:vAlign w:val="center"/>
          </w:tcPr>
          <w:p w:rsidR="006A1777" w:rsidRPr="00B17CC8" w:rsidRDefault="006A1777" w:rsidP="00622777">
            <w:pPr>
              <w:spacing w:after="0" w:line="240" w:lineRule="auto"/>
              <w:rPr>
                <w:rFonts w:ascii="Arial" w:eastAsia="Times New Roman" w:hAnsi="Arial" w:cs="Arial"/>
                <w:b/>
                <w:bCs/>
                <w:iCs/>
                <w:sz w:val="20"/>
                <w:szCs w:val="20"/>
                <w:lang w:eastAsia="es-ES"/>
              </w:rPr>
            </w:pPr>
          </w:p>
        </w:tc>
        <w:tc>
          <w:tcPr>
            <w:tcW w:w="1208" w:type="dxa"/>
            <w:shd w:val="clear" w:color="auto" w:fill="FFFFFF"/>
            <w:noWrap/>
            <w:vAlign w:val="bottom"/>
          </w:tcPr>
          <w:p w:rsidR="006A1777" w:rsidRPr="00B17CC8" w:rsidRDefault="006A1777" w:rsidP="00622777">
            <w:pPr>
              <w:spacing w:after="0" w:line="240" w:lineRule="auto"/>
              <w:jc w:val="center"/>
              <w:rPr>
                <w:rFonts w:ascii="Arial" w:eastAsia="Times New Roman" w:hAnsi="Arial" w:cs="Arial"/>
                <w:b/>
                <w:bCs/>
                <w:iCs/>
                <w:sz w:val="20"/>
                <w:szCs w:val="20"/>
                <w:lang w:eastAsia="es-ES"/>
              </w:rPr>
            </w:pPr>
            <w:r w:rsidRPr="00B17CC8">
              <w:rPr>
                <w:rFonts w:ascii="Arial" w:eastAsia="Times New Roman" w:hAnsi="Arial" w:cs="Arial"/>
                <w:b/>
                <w:bCs/>
                <w:iCs/>
                <w:sz w:val="20"/>
                <w:szCs w:val="20"/>
                <w:lang w:eastAsia="es-ES"/>
              </w:rPr>
              <w:t>INVIERNO</w:t>
            </w:r>
          </w:p>
        </w:tc>
        <w:tc>
          <w:tcPr>
            <w:tcW w:w="1208" w:type="dxa"/>
            <w:shd w:val="clear" w:color="auto" w:fill="FFFFFF"/>
            <w:noWrap/>
            <w:vAlign w:val="bottom"/>
          </w:tcPr>
          <w:p w:rsidR="006A1777" w:rsidRPr="00B17CC8" w:rsidRDefault="006A1777" w:rsidP="00622777">
            <w:pPr>
              <w:spacing w:after="0" w:line="240" w:lineRule="auto"/>
              <w:jc w:val="center"/>
              <w:rPr>
                <w:rFonts w:ascii="Arial" w:eastAsia="Times New Roman" w:hAnsi="Arial" w:cs="Arial"/>
                <w:b/>
                <w:bCs/>
                <w:iCs/>
                <w:sz w:val="20"/>
                <w:szCs w:val="20"/>
                <w:lang w:eastAsia="es-ES"/>
              </w:rPr>
            </w:pPr>
            <w:r w:rsidRPr="00B17CC8">
              <w:rPr>
                <w:rFonts w:ascii="Arial" w:eastAsia="Times New Roman" w:hAnsi="Arial" w:cs="Arial"/>
                <w:b/>
                <w:bCs/>
                <w:iCs/>
                <w:sz w:val="20"/>
                <w:szCs w:val="20"/>
                <w:lang w:eastAsia="es-ES"/>
              </w:rPr>
              <w:t>VERANO</w:t>
            </w:r>
          </w:p>
        </w:tc>
        <w:tc>
          <w:tcPr>
            <w:tcW w:w="1252" w:type="dxa"/>
            <w:vMerge/>
            <w:shd w:val="clear" w:color="auto" w:fill="auto"/>
            <w:vAlign w:val="center"/>
          </w:tcPr>
          <w:p w:rsidR="006A1777" w:rsidRPr="00B17CC8" w:rsidRDefault="006A1777" w:rsidP="00622777">
            <w:pPr>
              <w:spacing w:after="0" w:line="240" w:lineRule="auto"/>
              <w:rPr>
                <w:rFonts w:ascii="Arial" w:eastAsia="Times New Roman" w:hAnsi="Arial" w:cs="Arial"/>
                <w:b/>
                <w:bCs/>
                <w:iCs/>
                <w:sz w:val="20"/>
                <w:szCs w:val="20"/>
                <w:lang w:eastAsia="es-ES"/>
              </w:rPr>
            </w:pPr>
          </w:p>
        </w:tc>
        <w:tc>
          <w:tcPr>
            <w:tcW w:w="2452" w:type="dxa"/>
            <w:vMerge/>
            <w:shd w:val="clear" w:color="auto" w:fill="auto"/>
            <w:vAlign w:val="center"/>
          </w:tcPr>
          <w:p w:rsidR="006A1777" w:rsidRPr="00B17CC8" w:rsidRDefault="006A1777" w:rsidP="00622777">
            <w:pPr>
              <w:spacing w:after="0" w:line="240" w:lineRule="auto"/>
              <w:rPr>
                <w:rFonts w:ascii="Arial" w:eastAsia="Times New Roman" w:hAnsi="Arial" w:cs="Arial"/>
                <w:b/>
                <w:bCs/>
                <w:iCs/>
                <w:sz w:val="20"/>
                <w:szCs w:val="20"/>
                <w:lang w:eastAsia="es-ES"/>
              </w:rPr>
            </w:pPr>
          </w:p>
        </w:tc>
      </w:tr>
      <w:tr w:rsidR="006A1777" w:rsidRPr="00B17CC8" w:rsidTr="00622777">
        <w:trPr>
          <w:trHeight w:val="510"/>
        </w:trPr>
        <w:tc>
          <w:tcPr>
            <w:tcW w:w="2355" w:type="dxa"/>
            <w:shd w:val="clear" w:color="auto" w:fill="FFFFFF"/>
            <w:noWrap/>
            <w:vAlign w:val="center"/>
          </w:tcPr>
          <w:p w:rsidR="006A1777" w:rsidRPr="00B17CC8" w:rsidRDefault="006A1777" w:rsidP="00622777">
            <w:pPr>
              <w:spacing w:after="0" w:line="240" w:lineRule="auto"/>
              <w:jc w:val="both"/>
              <w:rPr>
                <w:rFonts w:ascii="Arial" w:eastAsia="Times New Roman" w:hAnsi="Arial" w:cs="Arial"/>
                <w:iCs/>
                <w:sz w:val="20"/>
                <w:szCs w:val="20"/>
                <w:lang w:eastAsia="es-ES"/>
              </w:rPr>
            </w:pPr>
            <w:r w:rsidRPr="00B17CC8">
              <w:rPr>
                <w:rFonts w:ascii="Arial" w:eastAsia="Times New Roman" w:hAnsi="Arial" w:cs="Arial"/>
                <w:iCs/>
                <w:sz w:val="20"/>
                <w:szCs w:val="20"/>
                <w:lang w:eastAsia="es-ES"/>
              </w:rPr>
              <w:t>Operación de válvulas según régimen de servicio</w:t>
            </w:r>
          </w:p>
        </w:tc>
        <w:tc>
          <w:tcPr>
            <w:tcW w:w="1208" w:type="dxa"/>
            <w:shd w:val="clear" w:color="auto" w:fill="FFFFFF"/>
            <w:noWrap/>
            <w:vAlign w:val="center"/>
          </w:tcPr>
          <w:p w:rsidR="006A1777" w:rsidRPr="00B17CC8" w:rsidRDefault="006A1777" w:rsidP="00622777">
            <w:pPr>
              <w:spacing w:after="0" w:line="240" w:lineRule="auto"/>
              <w:jc w:val="center"/>
              <w:rPr>
                <w:rFonts w:ascii="Arial" w:eastAsia="Times New Roman" w:hAnsi="Arial" w:cs="Arial"/>
                <w:iCs/>
                <w:sz w:val="20"/>
                <w:szCs w:val="20"/>
                <w:lang w:eastAsia="es-ES"/>
              </w:rPr>
            </w:pPr>
            <w:r w:rsidRPr="00B17CC8">
              <w:rPr>
                <w:rFonts w:ascii="Arial" w:eastAsia="Times New Roman" w:hAnsi="Arial" w:cs="Arial"/>
                <w:iCs/>
                <w:sz w:val="20"/>
                <w:szCs w:val="20"/>
                <w:lang w:eastAsia="es-ES"/>
              </w:rPr>
              <w:t>1 vez/</w:t>
            </w:r>
            <w:proofErr w:type="spellStart"/>
            <w:r w:rsidRPr="00B17CC8">
              <w:rPr>
                <w:rFonts w:ascii="Arial" w:eastAsia="Times New Roman" w:hAnsi="Arial" w:cs="Arial"/>
                <w:iCs/>
                <w:sz w:val="20"/>
                <w:szCs w:val="20"/>
                <w:lang w:eastAsia="es-ES"/>
              </w:rPr>
              <w:t>sem</w:t>
            </w:r>
            <w:proofErr w:type="spellEnd"/>
          </w:p>
        </w:tc>
        <w:tc>
          <w:tcPr>
            <w:tcW w:w="1208" w:type="dxa"/>
            <w:shd w:val="clear" w:color="auto" w:fill="FFFFFF"/>
            <w:noWrap/>
            <w:vAlign w:val="center"/>
          </w:tcPr>
          <w:p w:rsidR="006A1777" w:rsidRPr="00B17CC8" w:rsidRDefault="006A1777" w:rsidP="00622777">
            <w:pPr>
              <w:spacing w:after="0" w:line="240" w:lineRule="auto"/>
              <w:jc w:val="center"/>
              <w:rPr>
                <w:rFonts w:ascii="Arial" w:eastAsia="Times New Roman" w:hAnsi="Arial" w:cs="Arial"/>
                <w:iCs/>
                <w:sz w:val="20"/>
                <w:szCs w:val="20"/>
                <w:lang w:eastAsia="es-ES"/>
              </w:rPr>
            </w:pPr>
            <w:r w:rsidRPr="00B17CC8">
              <w:rPr>
                <w:rFonts w:ascii="Arial" w:eastAsia="Times New Roman" w:hAnsi="Arial" w:cs="Arial"/>
                <w:iCs/>
                <w:sz w:val="20"/>
                <w:szCs w:val="20"/>
                <w:lang w:eastAsia="es-ES"/>
              </w:rPr>
              <w:t>1 vez/</w:t>
            </w:r>
            <w:proofErr w:type="spellStart"/>
            <w:r w:rsidRPr="00B17CC8">
              <w:rPr>
                <w:rFonts w:ascii="Arial" w:eastAsia="Times New Roman" w:hAnsi="Arial" w:cs="Arial"/>
                <w:iCs/>
                <w:sz w:val="20"/>
                <w:szCs w:val="20"/>
                <w:lang w:eastAsia="es-ES"/>
              </w:rPr>
              <w:t>sem</w:t>
            </w:r>
            <w:proofErr w:type="spellEnd"/>
          </w:p>
        </w:tc>
        <w:tc>
          <w:tcPr>
            <w:tcW w:w="1252" w:type="dxa"/>
            <w:shd w:val="clear" w:color="auto" w:fill="FFFFFF"/>
            <w:noWrap/>
            <w:vAlign w:val="center"/>
          </w:tcPr>
          <w:p w:rsidR="006A1777" w:rsidRPr="00B17CC8" w:rsidRDefault="006A1777" w:rsidP="00622777">
            <w:pPr>
              <w:spacing w:after="0" w:line="240" w:lineRule="auto"/>
              <w:jc w:val="both"/>
              <w:rPr>
                <w:rFonts w:ascii="Arial" w:eastAsia="Times New Roman" w:hAnsi="Arial" w:cs="Arial"/>
                <w:iCs/>
                <w:sz w:val="20"/>
                <w:szCs w:val="20"/>
                <w:lang w:eastAsia="es-ES"/>
              </w:rPr>
            </w:pPr>
            <w:r w:rsidRPr="00B17CC8">
              <w:rPr>
                <w:rFonts w:ascii="Arial" w:eastAsia="Times New Roman" w:hAnsi="Arial" w:cs="Arial"/>
                <w:iCs/>
                <w:sz w:val="20"/>
                <w:szCs w:val="20"/>
                <w:lang w:eastAsia="es-ES"/>
              </w:rPr>
              <w:t>1 Operador</w:t>
            </w:r>
          </w:p>
        </w:tc>
        <w:tc>
          <w:tcPr>
            <w:tcW w:w="2452" w:type="dxa"/>
            <w:shd w:val="clear" w:color="auto" w:fill="FFFFFF"/>
            <w:noWrap/>
            <w:vAlign w:val="center"/>
          </w:tcPr>
          <w:p w:rsidR="006A1777" w:rsidRPr="00B17CC8" w:rsidRDefault="006A1777" w:rsidP="00622777">
            <w:pPr>
              <w:spacing w:after="0" w:line="240" w:lineRule="auto"/>
              <w:jc w:val="both"/>
              <w:rPr>
                <w:rFonts w:ascii="Arial" w:eastAsia="Times New Roman" w:hAnsi="Arial" w:cs="Arial"/>
                <w:iCs/>
                <w:sz w:val="20"/>
                <w:szCs w:val="20"/>
                <w:lang w:eastAsia="es-ES"/>
              </w:rPr>
            </w:pPr>
            <w:r w:rsidRPr="00B17CC8">
              <w:rPr>
                <w:rFonts w:ascii="Arial" w:eastAsia="Times New Roman" w:hAnsi="Arial" w:cs="Arial"/>
                <w:iCs/>
                <w:sz w:val="20"/>
                <w:szCs w:val="20"/>
                <w:lang w:eastAsia="es-ES"/>
              </w:rPr>
              <w:t>Juego de llaves, grasa</w:t>
            </w:r>
          </w:p>
        </w:tc>
      </w:tr>
      <w:tr w:rsidR="006A1777" w:rsidRPr="00B17CC8" w:rsidTr="00622777">
        <w:trPr>
          <w:trHeight w:val="765"/>
        </w:trPr>
        <w:tc>
          <w:tcPr>
            <w:tcW w:w="2355" w:type="dxa"/>
            <w:shd w:val="clear" w:color="auto" w:fill="FFFFFF"/>
            <w:noWrap/>
            <w:vAlign w:val="center"/>
          </w:tcPr>
          <w:p w:rsidR="006A1777" w:rsidRPr="00B17CC8" w:rsidRDefault="006A1777" w:rsidP="00622777">
            <w:pPr>
              <w:spacing w:after="0" w:line="240" w:lineRule="auto"/>
              <w:jc w:val="both"/>
              <w:rPr>
                <w:rFonts w:ascii="Arial" w:eastAsia="Times New Roman" w:hAnsi="Arial" w:cs="Arial"/>
                <w:iCs/>
                <w:sz w:val="20"/>
                <w:szCs w:val="20"/>
                <w:lang w:eastAsia="es-ES"/>
              </w:rPr>
            </w:pPr>
            <w:r w:rsidRPr="00B17CC8">
              <w:rPr>
                <w:rFonts w:ascii="Arial" w:eastAsia="Times New Roman" w:hAnsi="Arial" w:cs="Arial"/>
                <w:iCs/>
                <w:sz w:val="20"/>
                <w:szCs w:val="20"/>
                <w:lang w:eastAsia="es-ES"/>
              </w:rPr>
              <w:t>Mantener cerradas y asegurados las tapas de inspección</w:t>
            </w:r>
          </w:p>
        </w:tc>
        <w:tc>
          <w:tcPr>
            <w:tcW w:w="1208" w:type="dxa"/>
            <w:shd w:val="clear" w:color="auto" w:fill="FFFFFF"/>
            <w:noWrap/>
            <w:vAlign w:val="center"/>
          </w:tcPr>
          <w:p w:rsidR="006A1777" w:rsidRPr="00B17CC8" w:rsidRDefault="006A1777" w:rsidP="00622777">
            <w:pPr>
              <w:spacing w:after="0" w:line="240" w:lineRule="auto"/>
              <w:jc w:val="center"/>
              <w:rPr>
                <w:rFonts w:ascii="Arial" w:eastAsia="Times New Roman" w:hAnsi="Arial" w:cs="Arial"/>
                <w:iCs/>
                <w:sz w:val="20"/>
                <w:szCs w:val="20"/>
                <w:lang w:eastAsia="es-ES"/>
              </w:rPr>
            </w:pPr>
            <w:r w:rsidRPr="00B17CC8">
              <w:rPr>
                <w:rFonts w:ascii="Arial" w:eastAsia="Times New Roman" w:hAnsi="Arial" w:cs="Arial"/>
                <w:iCs/>
                <w:sz w:val="20"/>
                <w:szCs w:val="20"/>
                <w:lang w:eastAsia="es-ES"/>
              </w:rPr>
              <w:t>Diario</w:t>
            </w:r>
          </w:p>
        </w:tc>
        <w:tc>
          <w:tcPr>
            <w:tcW w:w="1208" w:type="dxa"/>
            <w:shd w:val="clear" w:color="auto" w:fill="FFFFFF"/>
            <w:noWrap/>
            <w:vAlign w:val="center"/>
          </w:tcPr>
          <w:p w:rsidR="006A1777" w:rsidRPr="00B17CC8" w:rsidRDefault="006A1777" w:rsidP="00622777">
            <w:pPr>
              <w:spacing w:after="0" w:line="240" w:lineRule="auto"/>
              <w:jc w:val="center"/>
              <w:rPr>
                <w:rFonts w:ascii="Arial" w:eastAsia="Times New Roman" w:hAnsi="Arial" w:cs="Arial"/>
                <w:iCs/>
                <w:sz w:val="20"/>
                <w:szCs w:val="20"/>
                <w:lang w:eastAsia="es-ES"/>
              </w:rPr>
            </w:pPr>
            <w:r w:rsidRPr="00B17CC8">
              <w:rPr>
                <w:rFonts w:ascii="Arial" w:eastAsia="Times New Roman" w:hAnsi="Arial" w:cs="Arial"/>
                <w:iCs/>
                <w:sz w:val="20"/>
                <w:szCs w:val="20"/>
                <w:lang w:eastAsia="es-ES"/>
              </w:rPr>
              <w:t>Diario</w:t>
            </w:r>
          </w:p>
        </w:tc>
        <w:tc>
          <w:tcPr>
            <w:tcW w:w="1252" w:type="dxa"/>
            <w:shd w:val="clear" w:color="auto" w:fill="FFFFFF"/>
            <w:noWrap/>
            <w:vAlign w:val="center"/>
          </w:tcPr>
          <w:p w:rsidR="006A1777" w:rsidRPr="00B17CC8" w:rsidRDefault="006A1777" w:rsidP="00622777">
            <w:pPr>
              <w:spacing w:after="0" w:line="240" w:lineRule="auto"/>
              <w:jc w:val="both"/>
              <w:rPr>
                <w:rFonts w:ascii="Arial" w:eastAsia="Times New Roman" w:hAnsi="Arial" w:cs="Arial"/>
                <w:iCs/>
                <w:sz w:val="20"/>
                <w:szCs w:val="20"/>
                <w:lang w:eastAsia="es-ES"/>
              </w:rPr>
            </w:pPr>
            <w:r w:rsidRPr="00B17CC8">
              <w:rPr>
                <w:rFonts w:ascii="Arial" w:eastAsia="Times New Roman" w:hAnsi="Arial" w:cs="Arial"/>
                <w:iCs/>
                <w:sz w:val="20"/>
                <w:szCs w:val="20"/>
                <w:lang w:eastAsia="es-ES"/>
              </w:rPr>
              <w:t>1 Operador</w:t>
            </w:r>
          </w:p>
        </w:tc>
        <w:tc>
          <w:tcPr>
            <w:tcW w:w="2452" w:type="dxa"/>
            <w:shd w:val="clear" w:color="auto" w:fill="FFFFFF"/>
            <w:noWrap/>
            <w:vAlign w:val="center"/>
          </w:tcPr>
          <w:p w:rsidR="006A1777" w:rsidRPr="00B17CC8" w:rsidRDefault="006A1777" w:rsidP="00622777">
            <w:pPr>
              <w:spacing w:after="0" w:line="240" w:lineRule="auto"/>
              <w:jc w:val="both"/>
              <w:rPr>
                <w:rFonts w:ascii="Arial" w:eastAsia="Times New Roman" w:hAnsi="Arial" w:cs="Arial"/>
                <w:iCs/>
                <w:sz w:val="20"/>
                <w:szCs w:val="20"/>
                <w:lang w:eastAsia="es-ES"/>
              </w:rPr>
            </w:pPr>
            <w:r w:rsidRPr="00B17CC8">
              <w:rPr>
                <w:rFonts w:ascii="Arial" w:eastAsia="Times New Roman" w:hAnsi="Arial" w:cs="Arial"/>
                <w:iCs/>
                <w:sz w:val="20"/>
                <w:szCs w:val="20"/>
                <w:lang w:eastAsia="es-ES"/>
              </w:rPr>
              <w:t>Operación Manual</w:t>
            </w:r>
          </w:p>
        </w:tc>
      </w:tr>
      <w:tr w:rsidR="006A1777" w:rsidRPr="00B17CC8" w:rsidTr="00622777">
        <w:trPr>
          <w:trHeight w:val="765"/>
        </w:trPr>
        <w:tc>
          <w:tcPr>
            <w:tcW w:w="2355" w:type="dxa"/>
            <w:shd w:val="clear" w:color="auto" w:fill="FFFFFF"/>
            <w:noWrap/>
            <w:vAlign w:val="center"/>
          </w:tcPr>
          <w:p w:rsidR="006A1777" w:rsidRPr="00B17CC8" w:rsidRDefault="006A1777" w:rsidP="00622777">
            <w:pPr>
              <w:spacing w:after="0" w:line="240" w:lineRule="auto"/>
              <w:jc w:val="both"/>
              <w:rPr>
                <w:rFonts w:ascii="Arial" w:eastAsia="Times New Roman" w:hAnsi="Arial" w:cs="Arial"/>
                <w:iCs/>
                <w:sz w:val="20"/>
                <w:szCs w:val="20"/>
                <w:lang w:eastAsia="es-ES"/>
              </w:rPr>
            </w:pPr>
            <w:r w:rsidRPr="00B17CC8">
              <w:rPr>
                <w:rFonts w:ascii="Arial" w:eastAsia="Times New Roman" w:hAnsi="Arial" w:cs="Arial"/>
                <w:iCs/>
                <w:sz w:val="20"/>
                <w:szCs w:val="20"/>
                <w:lang w:eastAsia="es-ES"/>
              </w:rPr>
              <w:t>Limpieza de sedimentos sin entrar al tanque manipulado la válvula de limpieza</w:t>
            </w:r>
          </w:p>
        </w:tc>
        <w:tc>
          <w:tcPr>
            <w:tcW w:w="1208" w:type="dxa"/>
            <w:shd w:val="clear" w:color="auto" w:fill="FFFFFF"/>
            <w:noWrap/>
            <w:vAlign w:val="center"/>
          </w:tcPr>
          <w:p w:rsidR="006A1777" w:rsidRPr="00B17CC8" w:rsidRDefault="006A1777" w:rsidP="00622777">
            <w:pPr>
              <w:spacing w:after="0" w:line="240" w:lineRule="auto"/>
              <w:jc w:val="center"/>
              <w:rPr>
                <w:rFonts w:ascii="Arial" w:eastAsia="Times New Roman" w:hAnsi="Arial" w:cs="Arial"/>
                <w:iCs/>
                <w:sz w:val="20"/>
                <w:szCs w:val="20"/>
                <w:lang w:eastAsia="es-ES"/>
              </w:rPr>
            </w:pPr>
            <w:r w:rsidRPr="00B17CC8">
              <w:rPr>
                <w:rFonts w:ascii="Arial" w:eastAsia="Times New Roman" w:hAnsi="Arial" w:cs="Arial"/>
                <w:iCs/>
                <w:sz w:val="20"/>
                <w:szCs w:val="20"/>
                <w:lang w:eastAsia="es-ES"/>
              </w:rPr>
              <w:t>1 vez/mes</w:t>
            </w:r>
          </w:p>
        </w:tc>
        <w:tc>
          <w:tcPr>
            <w:tcW w:w="1208" w:type="dxa"/>
            <w:shd w:val="clear" w:color="auto" w:fill="FFFFFF"/>
            <w:noWrap/>
            <w:vAlign w:val="center"/>
          </w:tcPr>
          <w:p w:rsidR="006A1777" w:rsidRPr="00B17CC8" w:rsidRDefault="006A1777" w:rsidP="00622777">
            <w:pPr>
              <w:spacing w:after="0" w:line="240" w:lineRule="auto"/>
              <w:jc w:val="center"/>
              <w:rPr>
                <w:rFonts w:ascii="Arial" w:eastAsia="Times New Roman" w:hAnsi="Arial" w:cs="Arial"/>
                <w:iCs/>
                <w:sz w:val="20"/>
                <w:szCs w:val="20"/>
                <w:lang w:eastAsia="es-ES"/>
              </w:rPr>
            </w:pPr>
            <w:r w:rsidRPr="00B17CC8">
              <w:rPr>
                <w:rFonts w:ascii="Arial" w:eastAsia="Times New Roman" w:hAnsi="Arial" w:cs="Arial"/>
                <w:iCs/>
                <w:sz w:val="20"/>
                <w:szCs w:val="20"/>
                <w:lang w:eastAsia="es-ES"/>
              </w:rPr>
              <w:t>1 vez/mes</w:t>
            </w:r>
          </w:p>
        </w:tc>
        <w:tc>
          <w:tcPr>
            <w:tcW w:w="1252" w:type="dxa"/>
            <w:shd w:val="clear" w:color="auto" w:fill="FFFFFF"/>
            <w:noWrap/>
            <w:vAlign w:val="center"/>
          </w:tcPr>
          <w:p w:rsidR="006A1777" w:rsidRPr="00B17CC8" w:rsidRDefault="006A1777" w:rsidP="00622777">
            <w:pPr>
              <w:spacing w:after="0" w:line="240" w:lineRule="auto"/>
              <w:jc w:val="both"/>
              <w:rPr>
                <w:rFonts w:ascii="Arial" w:eastAsia="Times New Roman" w:hAnsi="Arial" w:cs="Arial"/>
                <w:iCs/>
                <w:sz w:val="20"/>
                <w:szCs w:val="20"/>
                <w:lang w:eastAsia="es-ES"/>
              </w:rPr>
            </w:pPr>
            <w:r w:rsidRPr="00B17CC8">
              <w:rPr>
                <w:rFonts w:ascii="Arial" w:eastAsia="Times New Roman" w:hAnsi="Arial" w:cs="Arial"/>
                <w:iCs/>
                <w:sz w:val="20"/>
                <w:szCs w:val="20"/>
                <w:lang w:eastAsia="es-ES"/>
              </w:rPr>
              <w:t>1 Operador</w:t>
            </w:r>
          </w:p>
        </w:tc>
        <w:tc>
          <w:tcPr>
            <w:tcW w:w="2452" w:type="dxa"/>
            <w:shd w:val="clear" w:color="auto" w:fill="FFFFFF"/>
            <w:noWrap/>
            <w:vAlign w:val="center"/>
          </w:tcPr>
          <w:p w:rsidR="006A1777" w:rsidRPr="00B17CC8" w:rsidRDefault="006A1777" w:rsidP="00622777">
            <w:pPr>
              <w:spacing w:after="0" w:line="240" w:lineRule="auto"/>
              <w:jc w:val="both"/>
              <w:rPr>
                <w:rFonts w:ascii="Arial" w:eastAsia="Times New Roman" w:hAnsi="Arial" w:cs="Arial"/>
                <w:iCs/>
                <w:sz w:val="20"/>
                <w:szCs w:val="20"/>
                <w:lang w:eastAsia="es-ES"/>
              </w:rPr>
            </w:pPr>
            <w:r w:rsidRPr="00B17CC8">
              <w:rPr>
                <w:rFonts w:ascii="Arial" w:eastAsia="Times New Roman" w:hAnsi="Arial" w:cs="Arial"/>
                <w:iCs/>
                <w:sz w:val="20"/>
                <w:szCs w:val="20"/>
                <w:lang w:eastAsia="es-ES"/>
              </w:rPr>
              <w:t>Operación manual</w:t>
            </w:r>
          </w:p>
        </w:tc>
      </w:tr>
      <w:tr w:rsidR="006A1777" w:rsidRPr="00B17CC8" w:rsidTr="00622777">
        <w:trPr>
          <w:trHeight w:val="510"/>
        </w:trPr>
        <w:tc>
          <w:tcPr>
            <w:tcW w:w="2355" w:type="dxa"/>
            <w:shd w:val="clear" w:color="auto" w:fill="FFFFFF"/>
            <w:noWrap/>
            <w:vAlign w:val="center"/>
          </w:tcPr>
          <w:p w:rsidR="006A1777" w:rsidRPr="00B17CC8" w:rsidRDefault="006A1777" w:rsidP="00622777">
            <w:pPr>
              <w:spacing w:after="0" w:line="240" w:lineRule="auto"/>
              <w:jc w:val="both"/>
              <w:rPr>
                <w:rFonts w:ascii="Arial" w:eastAsia="Times New Roman" w:hAnsi="Arial" w:cs="Arial"/>
                <w:iCs/>
                <w:sz w:val="20"/>
                <w:szCs w:val="20"/>
                <w:lang w:eastAsia="es-ES"/>
              </w:rPr>
            </w:pPr>
            <w:r w:rsidRPr="00B17CC8">
              <w:rPr>
                <w:rFonts w:ascii="Arial" w:eastAsia="Times New Roman" w:hAnsi="Arial" w:cs="Arial"/>
                <w:iCs/>
                <w:sz w:val="20"/>
                <w:szCs w:val="20"/>
                <w:lang w:eastAsia="es-ES"/>
              </w:rPr>
              <w:t>Limpieza y desbroce del área adyacente al tanque</w:t>
            </w:r>
          </w:p>
        </w:tc>
        <w:tc>
          <w:tcPr>
            <w:tcW w:w="1208" w:type="dxa"/>
            <w:shd w:val="clear" w:color="auto" w:fill="FFFFFF"/>
            <w:noWrap/>
            <w:vAlign w:val="center"/>
          </w:tcPr>
          <w:p w:rsidR="006A1777" w:rsidRPr="00B17CC8" w:rsidRDefault="006A1777" w:rsidP="00622777">
            <w:pPr>
              <w:spacing w:after="0" w:line="240" w:lineRule="auto"/>
              <w:jc w:val="center"/>
              <w:rPr>
                <w:rFonts w:ascii="Arial" w:eastAsia="Times New Roman" w:hAnsi="Arial" w:cs="Arial"/>
                <w:iCs/>
                <w:sz w:val="20"/>
                <w:szCs w:val="20"/>
                <w:lang w:eastAsia="es-ES"/>
              </w:rPr>
            </w:pPr>
            <w:r w:rsidRPr="00B17CC8">
              <w:rPr>
                <w:rFonts w:ascii="Arial" w:eastAsia="Times New Roman" w:hAnsi="Arial" w:cs="Arial"/>
                <w:iCs/>
                <w:sz w:val="20"/>
                <w:szCs w:val="20"/>
                <w:lang w:eastAsia="es-ES"/>
              </w:rPr>
              <w:t>1 vez/mes</w:t>
            </w:r>
          </w:p>
        </w:tc>
        <w:tc>
          <w:tcPr>
            <w:tcW w:w="1208" w:type="dxa"/>
            <w:shd w:val="clear" w:color="auto" w:fill="FFFFFF"/>
            <w:noWrap/>
            <w:vAlign w:val="center"/>
          </w:tcPr>
          <w:p w:rsidR="006A1777" w:rsidRPr="00B17CC8" w:rsidRDefault="006A1777" w:rsidP="00622777">
            <w:pPr>
              <w:spacing w:after="0" w:line="240" w:lineRule="auto"/>
              <w:jc w:val="center"/>
              <w:rPr>
                <w:rFonts w:ascii="Arial" w:eastAsia="Times New Roman" w:hAnsi="Arial" w:cs="Arial"/>
                <w:iCs/>
                <w:sz w:val="20"/>
                <w:szCs w:val="20"/>
                <w:lang w:eastAsia="es-ES"/>
              </w:rPr>
            </w:pPr>
            <w:r w:rsidRPr="00B17CC8">
              <w:rPr>
                <w:rFonts w:ascii="Arial" w:eastAsia="Times New Roman" w:hAnsi="Arial" w:cs="Arial"/>
                <w:iCs/>
                <w:sz w:val="20"/>
                <w:szCs w:val="20"/>
                <w:lang w:eastAsia="es-ES"/>
              </w:rPr>
              <w:t>1 vez/mes</w:t>
            </w:r>
          </w:p>
        </w:tc>
        <w:tc>
          <w:tcPr>
            <w:tcW w:w="1252" w:type="dxa"/>
            <w:shd w:val="clear" w:color="auto" w:fill="FFFFFF"/>
            <w:noWrap/>
            <w:vAlign w:val="center"/>
          </w:tcPr>
          <w:p w:rsidR="006A1777" w:rsidRPr="00B17CC8" w:rsidRDefault="006A1777" w:rsidP="00622777">
            <w:pPr>
              <w:spacing w:after="0" w:line="240" w:lineRule="auto"/>
              <w:jc w:val="both"/>
              <w:rPr>
                <w:rFonts w:ascii="Arial" w:eastAsia="Times New Roman" w:hAnsi="Arial" w:cs="Arial"/>
                <w:iCs/>
                <w:sz w:val="20"/>
                <w:szCs w:val="20"/>
                <w:lang w:eastAsia="es-ES"/>
              </w:rPr>
            </w:pPr>
            <w:r w:rsidRPr="00B17CC8">
              <w:rPr>
                <w:rFonts w:ascii="Arial" w:eastAsia="Times New Roman" w:hAnsi="Arial" w:cs="Arial"/>
                <w:iCs/>
                <w:sz w:val="20"/>
                <w:szCs w:val="20"/>
                <w:lang w:eastAsia="es-ES"/>
              </w:rPr>
              <w:t>1 Operador</w:t>
            </w:r>
          </w:p>
        </w:tc>
        <w:tc>
          <w:tcPr>
            <w:tcW w:w="2452" w:type="dxa"/>
            <w:shd w:val="clear" w:color="auto" w:fill="FFFFFF"/>
            <w:noWrap/>
            <w:vAlign w:val="center"/>
          </w:tcPr>
          <w:p w:rsidR="006A1777" w:rsidRPr="00B17CC8" w:rsidRDefault="006A1777" w:rsidP="00622777">
            <w:pPr>
              <w:spacing w:after="0" w:line="240" w:lineRule="auto"/>
              <w:jc w:val="both"/>
              <w:rPr>
                <w:rFonts w:ascii="Arial" w:eastAsia="Times New Roman" w:hAnsi="Arial" w:cs="Arial"/>
                <w:iCs/>
                <w:sz w:val="20"/>
                <w:szCs w:val="20"/>
                <w:lang w:eastAsia="es-ES"/>
              </w:rPr>
            </w:pPr>
            <w:r w:rsidRPr="00B17CC8">
              <w:rPr>
                <w:rFonts w:ascii="Arial" w:eastAsia="Times New Roman" w:hAnsi="Arial" w:cs="Arial"/>
                <w:iCs/>
                <w:sz w:val="20"/>
                <w:szCs w:val="20"/>
                <w:lang w:eastAsia="es-ES"/>
              </w:rPr>
              <w:t>Palas-picos-machetes-carretillas</w:t>
            </w:r>
          </w:p>
        </w:tc>
      </w:tr>
      <w:tr w:rsidR="006A1777" w:rsidRPr="00B17CC8" w:rsidTr="00622777">
        <w:trPr>
          <w:trHeight w:val="765"/>
        </w:trPr>
        <w:tc>
          <w:tcPr>
            <w:tcW w:w="2355" w:type="dxa"/>
            <w:shd w:val="clear" w:color="auto" w:fill="FFFFFF"/>
            <w:noWrap/>
            <w:vAlign w:val="center"/>
          </w:tcPr>
          <w:p w:rsidR="006A1777" w:rsidRPr="00B17CC8" w:rsidRDefault="006A1777" w:rsidP="00622777">
            <w:pPr>
              <w:spacing w:after="0" w:line="240" w:lineRule="auto"/>
              <w:jc w:val="both"/>
              <w:rPr>
                <w:rFonts w:ascii="Arial" w:eastAsia="Times New Roman" w:hAnsi="Arial" w:cs="Arial"/>
                <w:iCs/>
                <w:sz w:val="20"/>
                <w:szCs w:val="20"/>
                <w:lang w:eastAsia="es-ES"/>
              </w:rPr>
            </w:pPr>
            <w:r w:rsidRPr="00B17CC8">
              <w:rPr>
                <w:rFonts w:ascii="Arial" w:eastAsia="Times New Roman" w:hAnsi="Arial" w:cs="Arial"/>
                <w:iCs/>
                <w:sz w:val="20"/>
                <w:szCs w:val="20"/>
                <w:lang w:eastAsia="es-ES"/>
              </w:rPr>
              <w:t>Verificación del funcionamiento reparación de grietas o fugas</w:t>
            </w:r>
          </w:p>
        </w:tc>
        <w:tc>
          <w:tcPr>
            <w:tcW w:w="1208" w:type="dxa"/>
            <w:shd w:val="clear" w:color="auto" w:fill="FFFFFF"/>
            <w:noWrap/>
            <w:vAlign w:val="center"/>
          </w:tcPr>
          <w:p w:rsidR="006A1777" w:rsidRPr="00B17CC8" w:rsidRDefault="006A1777" w:rsidP="00622777">
            <w:pPr>
              <w:spacing w:after="0" w:line="240" w:lineRule="auto"/>
              <w:jc w:val="both"/>
              <w:rPr>
                <w:rFonts w:ascii="Arial" w:eastAsia="Times New Roman" w:hAnsi="Arial" w:cs="Arial"/>
                <w:iCs/>
                <w:sz w:val="20"/>
                <w:szCs w:val="20"/>
                <w:lang w:eastAsia="es-ES"/>
              </w:rPr>
            </w:pPr>
            <w:r w:rsidRPr="00B17CC8">
              <w:rPr>
                <w:rFonts w:ascii="Arial" w:eastAsia="Times New Roman" w:hAnsi="Arial" w:cs="Arial"/>
                <w:iCs/>
                <w:sz w:val="20"/>
                <w:szCs w:val="20"/>
                <w:lang w:eastAsia="es-ES"/>
              </w:rPr>
              <w:t>1 vez/3meses</w:t>
            </w:r>
          </w:p>
        </w:tc>
        <w:tc>
          <w:tcPr>
            <w:tcW w:w="1208" w:type="dxa"/>
            <w:shd w:val="clear" w:color="auto" w:fill="FFFFFF"/>
            <w:noWrap/>
            <w:vAlign w:val="center"/>
          </w:tcPr>
          <w:p w:rsidR="006A1777" w:rsidRPr="00B17CC8" w:rsidRDefault="006A1777" w:rsidP="00622777">
            <w:pPr>
              <w:spacing w:after="0" w:line="240" w:lineRule="auto"/>
              <w:jc w:val="both"/>
              <w:rPr>
                <w:rFonts w:ascii="Arial" w:eastAsia="Times New Roman" w:hAnsi="Arial" w:cs="Arial"/>
                <w:iCs/>
                <w:sz w:val="20"/>
                <w:szCs w:val="20"/>
                <w:lang w:eastAsia="es-ES"/>
              </w:rPr>
            </w:pPr>
            <w:r w:rsidRPr="00B17CC8">
              <w:rPr>
                <w:rFonts w:ascii="Arial" w:eastAsia="Times New Roman" w:hAnsi="Arial" w:cs="Arial"/>
                <w:iCs/>
                <w:sz w:val="20"/>
                <w:szCs w:val="20"/>
                <w:lang w:eastAsia="es-ES"/>
              </w:rPr>
              <w:t>1 vez/3meses</w:t>
            </w:r>
          </w:p>
        </w:tc>
        <w:tc>
          <w:tcPr>
            <w:tcW w:w="1252" w:type="dxa"/>
            <w:shd w:val="clear" w:color="auto" w:fill="FFFFFF"/>
            <w:noWrap/>
            <w:vAlign w:val="center"/>
          </w:tcPr>
          <w:p w:rsidR="006A1777" w:rsidRPr="00B17CC8" w:rsidRDefault="006A1777" w:rsidP="00622777">
            <w:pPr>
              <w:spacing w:after="0" w:line="240" w:lineRule="auto"/>
              <w:jc w:val="both"/>
              <w:rPr>
                <w:rFonts w:ascii="Arial" w:eastAsia="Times New Roman" w:hAnsi="Arial" w:cs="Arial"/>
                <w:iCs/>
                <w:sz w:val="20"/>
                <w:szCs w:val="20"/>
                <w:lang w:eastAsia="es-ES"/>
              </w:rPr>
            </w:pPr>
            <w:r w:rsidRPr="00B17CC8">
              <w:rPr>
                <w:rFonts w:ascii="Arial" w:eastAsia="Times New Roman" w:hAnsi="Arial" w:cs="Arial"/>
                <w:iCs/>
                <w:sz w:val="20"/>
                <w:szCs w:val="20"/>
                <w:lang w:eastAsia="es-ES"/>
              </w:rPr>
              <w:t>1 Operador</w:t>
            </w:r>
          </w:p>
        </w:tc>
        <w:tc>
          <w:tcPr>
            <w:tcW w:w="2452" w:type="dxa"/>
            <w:shd w:val="clear" w:color="auto" w:fill="FFFFFF"/>
            <w:noWrap/>
            <w:vAlign w:val="center"/>
          </w:tcPr>
          <w:p w:rsidR="006A1777" w:rsidRPr="00B17CC8" w:rsidRDefault="006A1777" w:rsidP="00622777">
            <w:pPr>
              <w:spacing w:after="0" w:line="240" w:lineRule="auto"/>
              <w:jc w:val="both"/>
              <w:rPr>
                <w:rFonts w:ascii="Arial" w:eastAsia="Times New Roman" w:hAnsi="Arial" w:cs="Arial"/>
                <w:iCs/>
                <w:sz w:val="20"/>
                <w:szCs w:val="20"/>
                <w:lang w:eastAsia="es-ES"/>
              </w:rPr>
            </w:pPr>
            <w:r w:rsidRPr="00B17CC8">
              <w:rPr>
                <w:rFonts w:ascii="Arial" w:eastAsia="Times New Roman" w:hAnsi="Arial" w:cs="Arial"/>
                <w:iCs/>
                <w:sz w:val="20"/>
                <w:szCs w:val="20"/>
                <w:lang w:eastAsia="es-ES"/>
              </w:rPr>
              <w:t>Palas-baldes-</w:t>
            </w:r>
            <w:proofErr w:type="spellStart"/>
            <w:r w:rsidRPr="00B17CC8">
              <w:rPr>
                <w:rFonts w:ascii="Arial" w:eastAsia="Times New Roman" w:hAnsi="Arial" w:cs="Arial"/>
                <w:iCs/>
                <w:sz w:val="20"/>
                <w:szCs w:val="20"/>
                <w:lang w:eastAsia="es-ES"/>
              </w:rPr>
              <w:t>bailejo</w:t>
            </w:r>
            <w:proofErr w:type="spellEnd"/>
            <w:r w:rsidRPr="00B17CC8">
              <w:rPr>
                <w:rFonts w:ascii="Arial" w:eastAsia="Times New Roman" w:hAnsi="Arial" w:cs="Arial"/>
                <w:iCs/>
                <w:sz w:val="20"/>
                <w:szCs w:val="20"/>
                <w:lang w:eastAsia="es-ES"/>
              </w:rPr>
              <w:t>-cemento</w:t>
            </w:r>
          </w:p>
        </w:tc>
      </w:tr>
      <w:tr w:rsidR="006A1777" w:rsidRPr="00B17CC8" w:rsidTr="00622777">
        <w:trPr>
          <w:trHeight w:val="765"/>
        </w:trPr>
        <w:tc>
          <w:tcPr>
            <w:tcW w:w="2355" w:type="dxa"/>
            <w:shd w:val="clear" w:color="auto" w:fill="FFFFFF"/>
            <w:noWrap/>
            <w:vAlign w:val="center"/>
          </w:tcPr>
          <w:p w:rsidR="006A1777" w:rsidRPr="00B17CC8" w:rsidRDefault="006A1777" w:rsidP="00622777">
            <w:pPr>
              <w:spacing w:after="0" w:line="240" w:lineRule="auto"/>
              <w:jc w:val="both"/>
              <w:rPr>
                <w:rFonts w:ascii="Arial" w:eastAsia="Times New Roman" w:hAnsi="Arial" w:cs="Arial"/>
                <w:iCs/>
                <w:sz w:val="20"/>
                <w:szCs w:val="20"/>
                <w:lang w:eastAsia="es-ES"/>
              </w:rPr>
            </w:pPr>
            <w:r w:rsidRPr="00B17CC8">
              <w:rPr>
                <w:rFonts w:ascii="Arial" w:eastAsia="Times New Roman" w:hAnsi="Arial" w:cs="Arial"/>
                <w:iCs/>
                <w:sz w:val="20"/>
                <w:szCs w:val="20"/>
                <w:lang w:eastAsia="es-ES"/>
              </w:rPr>
              <w:t>Limpieza de sedimentos ingresando al tanque y desinfección</w:t>
            </w:r>
          </w:p>
        </w:tc>
        <w:tc>
          <w:tcPr>
            <w:tcW w:w="1208" w:type="dxa"/>
            <w:shd w:val="clear" w:color="auto" w:fill="FFFFFF"/>
            <w:noWrap/>
            <w:vAlign w:val="center"/>
          </w:tcPr>
          <w:p w:rsidR="006A1777" w:rsidRPr="00B17CC8" w:rsidRDefault="006A1777" w:rsidP="00622777">
            <w:pPr>
              <w:spacing w:after="0" w:line="240" w:lineRule="auto"/>
              <w:jc w:val="both"/>
              <w:rPr>
                <w:rFonts w:ascii="Arial" w:eastAsia="Times New Roman" w:hAnsi="Arial" w:cs="Arial"/>
                <w:iCs/>
                <w:sz w:val="20"/>
                <w:szCs w:val="20"/>
                <w:lang w:eastAsia="es-ES"/>
              </w:rPr>
            </w:pPr>
            <w:r w:rsidRPr="00B17CC8">
              <w:rPr>
                <w:rFonts w:ascii="Arial" w:eastAsia="Times New Roman" w:hAnsi="Arial" w:cs="Arial"/>
                <w:iCs/>
                <w:sz w:val="20"/>
                <w:szCs w:val="20"/>
                <w:lang w:eastAsia="es-ES"/>
              </w:rPr>
              <w:t>1 vez/6meses</w:t>
            </w:r>
          </w:p>
        </w:tc>
        <w:tc>
          <w:tcPr>
            <w:tcW w:w="1208" w:type="dxa"/>
            <w:shd w:val="clear" w:color="auto" w:fill="FFFFFF"/>
            <w:noWrap/>
            <w:vAlign w:val="center"/>
          </w:tcPr>
          <w:p w:rsidR="006A1777" w:rsidRPr="00B17CC8" w:rsidRDefault="006A1777" w:rsidP="00622777">
            <w:pPr>
              <w:spacing w:after="0" w:line="240" w:lineRule="auto"/>
              <w:jc w:val="both"/>
              <w:rPr>
                <w:rFonts w:ascii="Arial" w:eastAsia="Times New Roman" w:hAnsi="Arial" w:cs="Arial"/>
                <w:iCs/>
                <w:sz w:val="20"/>
                <w:szCs w:val="20"/>
                <w:lang w:eastAsia="es-ES"/>
              </w:rPr>
            </w:pPr>
            <w:r w:rsidRPr="00B17CC8">
              <w:rPr>
                <w:rFonts w:ascii="Arial" w:eastAsia="Times New Roman" w:hAnsi="Arial" w:cs="Arial"/>
                <w:iCs/>
                <w:sz w:val="20"/>
                <w:szCs w:val="20"/>
                <w:lang w:eastAsia="es-ES"/>
              </w:rPr>
              <w:t>1 vez/6meses</w:t>
            </w:r>
          </w:p>
        </w:tc>
        <w:tc>
          <w:tcPr>
            <w:tcW w:w="1252" w:type="dxa"/>
            <w:shd w:val="clear" w:color="auto" w:fill="FFFFFF"/>
            <w:noWrap/>
            <w:vAlign w:val="center"/>
          </w:tcPr>
          <w:p w:rsidR="006A1777" w:rsidRPr="00B17CC8" w:rsidRDefault="006A1777" w:rsidP="00622777">
            <w:pPr>
              <w:spacing w:after="0" w:line="240" w:lineRule="auto"/>
              <w:jc w:val="both"/>
              <w:rPr>
                <w:rFonts w:ascii="Arial" w:eastAsia="Times New Roman" w:hAnsi="Arial" w:cs="Arial"/>
                <w:iCs/>
                <w:sz w:val="20"/>
                <w:szCs w:val="20"/>
                <w:lang w:eastAsia="es-ES"/>
              </w:rPr>
            </w:pPr>
            <w:r w:rsidRPr="00B17CC8">
              <w:rPr>
                <w:rFonts w:ascii="Arial" w:eastAsia="Times New Roman" w:hAnsi="Arial" w:cs="Arial"/>
                <w:iCs/>
                <w:sz w:val="20"/>
                <w:szCs w:val="20"/>
                <w:lang w:eastAsia="es-ES"/>
              </w:rPr>
              <w:t>1 Operador</w:t>
            </w:r>
          </w:p>
        </w:tc>
        <w:tc>
          <w:tcPr>
            <w:tcW w:w="2452" w:type="dxa"/>
            <w:shd w:val="clear" w:color="auto" w:fill="FFFFFF"/>
            <w:noWrap/>
            <w:vAlign w:val="center"/>
          </w:tcPr>
          <w:p w:rsidR="006A1777" w:rsidRPr="00B17CC8" w:rsidRDefault="006A1777" w:rsidP="00622777">
            <w:pPr>
              <w:spacing w:after="0" w:line="240" w:lineRule="auto"/>
              <w:jc w:val="both"/>
              <w:rPr>
                <w:rFonts w:ascii="Arial" w:eastAsia="Times New Roman" w:hAnsi="Arial" w:cs="Arial"/>
                <w:iCs/>
                <w:sz w:val="20"/>
                <w:szCs w:val="20"/>
                <w:lang w:eastAsia="es-ES"/>
              </w:rPr>
            </w:pPr>
            <w:r w:rsidRPr="00B17CC8">
              <w:rPr>
                <w:rFonts w:ascii="Arial" w:eastAsia="Times New Roman" w:hAnsi="Arial" w:cs="Arial"/>
                <w:iCs/>
                <w:sz w:val="20"/>
                <w:szCs w:val="20"/>
                <w:lang w:eastAsia="es-ES"/>
              </w:rPr>
              <w:t>Palas-baldes-escobas duras-Cloro líquido</w:t>
            </w:r>
          </w:p>
        </w:tc>
      </w:tr>
      <w:tr w:rsidR="006A1777" w:rsidRPr="00B17CC8" w:rsidTr="00622777">
        <w:trPr>
          <w:trHeight w:val="765"/>
        </w:trPr>
        <w:tc>
          <w:tcPr>
            <w:tcW w:w="2355" w:type="dxa"/>
            <w:shd w:val="clear" w:color="auto" w:fill="FFFFFF"/>
            <w:noWrap/>
            <w:vAlign w:val="center"/>
          </w:tcPr>
          <w:p w:rsidR="006A1777" w:rsidRPr="00B17CC8" w:rsidRDefault="006A1777" w:rsidP="00622777">
            <w:pPr>
              <w:spacing w:after="0" w:line="240" w:lineRule="auto"/>
              <w:jc w:val="both"/>
              <w:rPr>
                <w:rFonts w:ascii="Arial" w:eastAsia="Times New Roman" w:hAnsi="Arial" w:cs="Arial"/>
                <w:iCs/>
                <w:sz w:val="20"/>
                <w:szCs w:val="20"/>
                <w:lang w:eastAsia="es-ES"/>
              </w:rPr>
            </w:pPr>
            <w:r w:rsidRPr="00B17CC8">
              <w:rPr>
                <w:rFonts w:ascii="Arial" w:eastAsia="Times New Roman" w:hAnsi="Arial" w:cs="Arial"/>
                <w:iCs/>
                <w:sz w:val="20"/>
                <w:szCs w:val="20"/>
                <w:lang w:eastAsia="es-ES"/>
              </w:rPr>
              <w:t>Revisión de condiciones sanitarias alrededor del tanque</w:t>
            </w:r>
          </w:p>
        </w:tc>
        <w:tc>
          <w:tcPr>
            <w:tcW w:w="1208" w:type="dxa"/>
            <w:shd w:val="clear" w:color="auto" w:fill="FFFFFF"/>
            <w:noWrap/>
            <w:vAlign w:val="center"/>
          </w:tcPr>
          <w:p w:rsidR="006A1777" w:rsidRPr="00B17CC8" w:rsidRDefault="006A1777" w:rsidP="00622777">
            <w:pPr>
              <w:spacing w:after="0" w:line="240" w:lineRule="auto"/>
              <w:jc w:val="both"/>
              <w:rPr>
                <w:rFonts w:ascii="Arial" w:eastAsia="Times New Roman" w:hAnsi="Arial" w:cs="Arial"/>
                <w:iCs/>
                <w:sz w:val="20"/>
                <w:szCs w:val="20"/>
                <w:lang w:eastAsia="es-ES"/>
              </w:rPr>
            </w:pPr>
            <w:r w:rsidRPr="00B17CC8">
              <w:rPr>
                <w:rFonts w:ascii="Arial" w:eastAsia="Times New Roman" w:hAnsi="Arial" w:cs="Arial"/>
                <w:iCs/>
                <w:sz w:val="20"/>
                <w:szCs w:val="20"/>
                <w:lang w:eastAsia="es-ES"/>
              </w:rPr>
              <w:t>1 vez/6meses</w:t>
            </w:r>
          </w:p>
        </w:tc>
        <w:tc>
          <w:tcPr>
            <w:tcW w:w="1208" w:type="dxa"/>
            <w:shd w:val="clear" w:color="auto" w:fill="FFFFFF"/>
            <w:noWrap/>
            <w:vAlign w:val="center"/>
          </w:tcPr>
          <w:p w:rsidR="006A1777" w:rsidRPr="00B17CC8" w:rsidRDefault="006A1777" w:rsidP="00622777">
            <w:pPr>
              <w:spacing w:after="0" w:line="240" w:lineRule="auto"/>
              <w:jc w:val="both"/>
              <w:rPr>
                <w:rFonts w:ascii="Arial" w:eastAsia="Times New Roman" w:hAnsi="Arial" w:cs="Arial"/>
                <w:iCs/>
                <w:sz w:val="20"/>
                <w:szCs w:val="20"/>
                <w:lang w:eastAsia="es-ES"/>
              </w:rPr>
            </w:pPr>
            <w:r w:rsidRPr="00B17CC8">
              <w:rPr>
                <w:rFonts w:ascii="Arial" w:eastAsia="Times New Roman" w:hAnsi="Arial" w:cs="Arial"/>
                <w:iCs/>
                <w:sz w:val="20"/>
                <w:szCs w:val="20"/>
                <w:lang w:eastAsia="es-ES"/>
              </w:rPr>
              <w:t>1 vez/6meses</w:t>
            </w:r>
          </w:p>
        </w:tc>
        <w:tc>
          <w:tcPr>
            <w:tcW w:w="1252" w:type="dxa"/>
            <w:shd w:val="clear" w:color="auto" w:fill="FFFFFF"/>
            <w:noWrap/>
            <w:vAlign w:val="center"/>
          </w:tcPr>
          <w:p w:rsidR="006A1777" w:rsidRPr="00B17CC8" w:rsidRDefault="006A1777" w:rsidP="00622777">
            <w:pPr>
              <w:spacing w:after="0" w:line="240" w:lineRule="auto"/>
              <w:jc w:val="both"/>
              <w:rPr>
                <w:rFonts w:ascii="Arial" w:eastAsia="Times New Roman" w:hAnsi="Arial" w:cs="Arial"/>
                <w:iCs/>
                <w:sz w:val="20"/>
                <w:szCs w:val="20"/>
                <w:lang w:eastAsia="es-ES"/>
              </w:rPr>
            </w:pPr>
            <w:r w:rsidRPr="00B17CC8">
              <w:rPr>
                <w:rFonts w:ascii="Arial" w:eastAsia="Times New Roman" w:hAnsi="Arial" w:cs="Arial"/>
                <w:iCs/>
                <w:sz w:val="20"/>
                <w:szCs w:val="20"/>
                <w:lang w:eastAsia="es-ES"/>
              </w:rPr>
              <w:t>1 Operador</w:t>
            </w:r>
          </w:p>
        </w:tc>
        <w:tc>
          <w:tcPr>
            <w:tcW w:w="2452" w:type="dxa"/>
            <w:shd w:val="clear" w:color="auto" w:fill="FFFFFF"/>
            <w:noWrap/>
            <w:vAlign w:val="center"/>
          </w:tcPr>
          <w:p w:rsidR="006A1777" w:rsidRPr="00B17CC8" w:rsidRDefault="006A1777" w:rsidP="00622777">
            <w:pPr>
              <w:spacing w:after="0" w:line="240" w:lineRule="auto"/>
              <w:jc w:val="both"/>
              <w:rPr>
                <w:rFonts w:ascii="Arial" w:eastAsia="Times New Roman" w:hAnsi="Arial" w:cs="Arial"/>
                <w:iCs/>
                <w:sz w:val="20"/>
                <w:szCs w:val="20"/>
                <w:lang w:eastAsia="es-ES"/>
              </w:rPr>
            </w:pPr>
            <w:r w:rsidRPr="00B17CC8">
              <w:rPr>
                <w:rFonts w:ascii="Arial" w:eastAsia="Times New Roman" w:hAnsi="Arial" w:cs="Arial"/>
                <w:iCs/>
                <w:sz w:val="20"/>
                <w:szCs w:val="20"/>
                <w:lang w:eastAsia="es-ES"/>
              </w:rPr>
              <w:t>Inspección visual</w:t>
            </w:r>
          </w:p>
        </w:tc>
      </w:tr>
      <w:tr w:rsidR="006A1777" w:rsidRPr="00B17CC8" w:rsidTr="00622777">
        <w:trPr>
          <w:trHeight w:val="510"/>
        </w:trPr>
        <w:tc>
          <w:tcPr>
            <w:tcW w:w="2355" w:type="dxa"/>
            <w:shd w:val="clear" w:color="auto" w:fill="FFFFFF"/>
            <w:noWrap/>
            <w:vAlign w:val="center"/>
          </w:tcPr>
          <w:p w:rsidR="006A1777" w:rsidRPr="00B17CC8" w:rsidRDefault="006A1777" w:rsidP="00622777">
            <w:pPr>
              <w:spacing w:after="0" w:line="240" w:lineRule="auto"/>
              <w:jc w:val="both"/>
              <w:rPr>
                <w:rFonts w:ascii="Arial" w:eastAsia="Times New Roman" w:hAnsi="Arial" w:cs="Arial"/>
                <w:iCs/>
                <w:sz w:val="20"/>
                <w:szCs w:val="20"/>
                <w:lang w:eastAsia="es-ES"/>
              </w:rPr>
            </w:pPr>
            <w:r w:rsidRPr="00B17CC8">
              <w:rPr>
                <w:rFonts w:ascii="Arial" w:eastAsia="Times New Roman" w:hAnsi="Arial" w:cs="Arial"/>
                <w:iCs/>
                <w:sz w:val="20"/>
                <w:szCs w:val="20"/>
                <w:lang w:eastAsia="es-ES"/>
              </w:rPr>
              <w:t>Apertura, cierre y engrasado de válvulas</w:t>
            </w:r>
          </w:p>
        </w:tc>
        <w:tc>
          <w:tcPr>
            <w:tcW w:w="1208" w:type="dxa"/>
            <w:shd w:val="clear" w:color="auto" w:fill="FFFFFF"/>
            <w:noWrap/>
            <w:vAlign w:val="center"/>
          </w:tcPr>
          <w:p w:rsidR="006A1777" w:rsidRPr="00B17CC8" w:rsidRDefault="006A1777" w:rsidP="00622777">
            <w:pPr>
              <w:spacing w:after="0" w:line="240" w:lineRule="auto"/>
              <w:jc w:val="both"/>
              <w:rPr>
                <w:rFonts w:ascii="Arial" w:eastAsia="Times New Roman" w:hAnsi="Arial" w:cs="Arial"/>
                <w:iCs/>
                <w:sz w:val="20"/>
                <w:szCs w:val="20"/>
                <w:lang w:eastAsia="es-ES"/>
              </w:rPr>
            </w:pPr>
            <w:r w:rsidRPr="00B17CC8">
              <w:rPr>
                <w:rFonts w:ascii="Arial" w:eastAsia="Times New Roman" w:hAnsi="Arial" w:cs="Arial"/>
                <w:iCs/>
                <w:sz w:val="20"/>
                <w:szCs w:val="20"/>
                <w:lang w:eastAsia="es-ES"/>
              </w:rPr>
              <w:t>1 vez/6meses</w:t>
            </w:r>
          </w:p>
        </w:tc>
        <w:tc>
          <w:tcPr>
            <w:tcW w:w="1208" w:type="dxa"/>
            <w:shd w:val="clear" w:color="auto" w:fill="FFFFFF"/>
            <w:noWrap/>
            <w:vAlign w:val="center"/>
          </w:tcPr>
          <w:p w:rsidR="006A1777" w:rsidRPr="00B17CC8" w:rsidRDefault="006A1777" w:rsidP="00622777">
            <w:pPr>
              <w:spacing w:after="0" w:line="240" w:lineRule="auto"/>
              <w:jc w:val="both"/>
              <w:rPr>
                <w:rFonts w:ascii="Arial" w:eastAsia="Times New Roman" w:hAnsi="Arial" w:cs="Arial"/>
                <w:iCs/>
                <w:sz w:val="20"/>
                <w:szCs w:val="20"/>
                <w:lang w:eastAsia="es-ES"/>
              </w:rPr>
            </w:pPr>
            <w:r w:rsidRPr="00B17CC8">
              <w:rPr>
                <w:rFonts w:ascii="Arial" w:eastAsia="Times New Roman" w:hAnsi="Arial" w:cs="Arial"/>
                <w:iCs/>
                <w:sz w:val="20"/>
                <w:szCs w:val="20"/>
                <w:lang w:eastAsia="es-ES"/>
              </w:rPr>
              <w:t>1 vez/6meses</w:t>
            </w:r>
          </w:p>
        </w:tc>
        <w:tc>
          <w:tcPr>
            <w:tcW w:w="1252" w:type="dxa"/>
            <w:shd w:val="clear" w:color="auto" w:fill="FFFFFF"/>
            <w:noWrap/>
            <w:vAlign w:val="center"/>
          </w:tcPr>
          <w:p w:rsidR="006A1777" w:rsidRPr="00B17CC8" w:rsidRDefault="006A1777" w:rsidP="00622777">
            <w:pPr>
              <w:spacing w:after="0" w:line="240" w:lineRule="auto"/>
              <w:jc w:val="both"/>
              <w:rPr>
                <w:rFonts w:ascii="Arial" w:eastAsia="Times New Roman" w:hAnsi="Arial" w:cs="Arial"/>
                <w:iCs/>
                <w:sz w:val="20"/>
                <w:szCs w:val="20"/>
                <w:lang w:eastAsia="es-ES"/>
              </w:rPr>
            </w:pPr>
            <w:r w:rsidRPr="00B17CC8">
              <w:rPr>
                <w:rFonts w:ascii="Arial" w:eastAsia="Times New Roman" w:hAnsi="Arial" w:cs="Arial"/>
                <w:iCs/>
                <w:sz w:val="20"/>
                <w:szCs w:val="20"/>
                <w:lang w:eastAsia="es-ES"/>
              </w:rPr>
              <w:t>1 Operador</w:t>
            </w:r>
          </w:p>
        </w:tc>
        <w:tc>
          <w:tcPr>
            <w:tcW w:w="2452" w:type="dxa"/>
            <w:shd w:val="clear" w:color="auto" w:fill="FFFFFF"/>
            <w:noWrap/>
            <w:vAlign w:val="center"/>
          </w:tcPr>
          <w:p w:rsidR="006A1777" w:rsidRPr="00B17CC8" w:rsidRDefault="006A1777" w:rsidP="00622777">
            <w:pPr>
              <w:spacing w:after="0" w:line="240" w:lineRule="auto"/>
              <w:jc w:val="both"/>
              <w:rPr>
                <w:rFonts w:ascii="Arial" w:eastAsia="Times New Roman" w:hAnsi="Arial" w:cs="Arial"/>
                <w:iCs/>
                <w:sz w:val="20"/>
                <w:szCs w:val="20"/>
                <w:lang w:eastAsia="es-ES"/>
              </w:rPr>
            </w:pPr>
            <w:r w:rsidRPr="00B17CC8">
              <w:rPr>
                <w:rFonts w:ascii="Arial" w:eastAsia="Times New Roman" w:hAnsi="Arial" w:cs="Arial"/>
                <w:iCs/>
                <w:sz w:val="20"/>
                <w:szCs w:val="20"/>
                <w:lang w:eastAsia="es-ES"/>
              </w:rPr>
              <w:t>Juego de llaves, grasa-lubricante</w:t>
            </w:r>
          </w:p>
        </w:tc>
      </w:tr>
      <w:tr w:rsidR="006A1777" w:rsidRPr="00B17CC8" w:rsidTr="00622777">
        <w:trPr>
          <w:trHeight w:val="765"/>
        </w:trPr>
        <w:tc>
          <w:tcPr>
            <w:tcW w:w="2355" w:type="dxa"/>
            <w:shd w:val="clear" w:color="auto" w:fill="FFFFFF"/>
            <w:noWrap/>
            <w:vAlign w:val="center"/>
          </w:tcPr>
          <w:p w:rsidR="006A1777" w:rsidRPr="00B17CC8" w:rsidRDefault="006A1777" w:rsidP="00622777">
            <w:pPr>
              <w:spacing w:after="0" w:line="240" w:lineRule="auto"/>
              <w:jc w:val="both"/>
              <w:rPr>
                <w:rFonts w:ascii="Arial" w:eastAsia="Times New Roman" w:hAnsi="Arial" w:cs="Arial"/>
                <w:iCs/>
                <w:sz w:val="20"/>
                <w:szCs w:val="20"/>
                <w:lang w:eastAsia="es-ES"/>
              </w:rPr>
            </w:pPr>
            <w:r w:rsidRPr="00B17CC8">
              <w:rPr>
                <w:rFonts w:ascii="Arial" w:eastAsia="Times New Roman" w:hAnsi="Arial" w:cs="Arial"/>
                <w:iCs/>
                <w:sz w:val="20"/>
                <w:szCs w:val="20"/>
                <w:lang w:eastAsia="es-ES"/>
              </w:rPr>
              <w:lastRenderedPageBreak/>
              <w:t>Adecuaciones y pintura general del tanque reparación del cerramiento</w:t>
            </w:r>
          </w:p>
        </w:tc>
        <w:tc>
          <w:tcPr>
            <w:tcW w:w="1208" w:type="dxa"/>
            <w:shd w:val="clear" w:color="auto" w:fill="FFFFFF"/>
            <w:noWrap/>
            <w:vAlign w:val="center"/>
          </w:tcPr>
          <w:p w:rsidR="006A1777" w:rsidRPr="00B17CC8" w:rsidRDefault="006A1777" w:rsidP="00622777">
            <w:pPr>
              <w:spacing w:after="0" w:line="240" w:lineRule="auto"/>
              <w:jc w:val="both"/>
              <w:rPr>
                <w:rFonts w:ascii="Arial" w:eastAsia="Times New Roman" w:hAnsi="Arial" w:cs="Arial"/>
                <w:iCs/>
                <w:sz w:val="20"/>
                <w:szCs w:val="20"/>
                <w:lang w:eastAsia="es-ES"/>
              </w:rPr>
            </w:pPr>
            <w:r w:rsidRPr="00B17CC8">
              <w:rPr>
                <w:rFonts w:ascii="Arial" w:eastAsia="Times New Roman" w:hAnsi="Arial" w:cs="Arial"/>
                <w:iCs/>
                <w:sz w:val="20"/>
                <w:szCs w:val="20"/>
                <w:lang w:eastAsia="es-ES"/>
              </w:rPr>
              <w:t>1 vez/año</w:t>
            </w:r>
          </w:p>
        </w:tc>
        <w:tc>
          <w:tcPr>
            <w:tcW w:w="1208" w:type="dxa"/>
            <w:shd w:val="clear" w:color="auto" w:fill="FFFFFF"/>
            <w:noWrap/>
            <w:vAlign w:val="center"/>
          </w:tcPr>
          <w:p w:rsidR="006A1777" w:rsidRPr="00B17CC8" w:rsidRDefault="006A1777" w:rsidP="00622777">
            <w:pPr>
              <w:spacing w:after="0" w:line="240" w:lineRule="auto"/>
              <w:jc w:val="both"/>
              <w:rPr>
                <w:rFonts w:ascii="Arial" w:eastAsia="Times New Roman" w:hAnsi="Arial" w:cs="Arial"/>
                <w:iCs/>
                <w:sz w:val="20"/>
                <w:szCs w:val="20"/>
                <w:lang w:eastAsia="es-ES"/>
              </w:rPr>
            </w:pPr>
            <w:r w:rsidRPr="00B17CC8">
              <w:rPr>
                <w:rFonts w:ascii="Arial" w:eastAsia="Times New Roman" w:hAnsi="Arial" w:cs="Arial"/>
                <w:iCs/>
                <w:sz w:val="20"/>
                <w:szCs w:val="20"/>
                <w:lang w:eastAsia="es-ES"/>
              </w:rPr>
              <w:t>1 vez/año</w:t>
            </w:r>
          </w:p>
        </w:tc>
        <w:tc>
          <w:tcPr>
            <w:tcW w:w="1252" w:type="dxa"/>
            <w:shd w:val="clear" w:color="auto" w:fill="FFFFFF"/>
            <w:noWrap/>
            <w:vAlign w:val="center"/>
          </w:tcPr>
          <w:p w:rsidR="006A1777" w:rsidRPr="00B17CC8" w:rsidRDefault="006A1777" w:rsidP="00622777">
            <w:pPr>
              <w:spacing w:after="0" w:line="240" w:lineRule="auto"/>
              <w:jc w:val="both"/>
              <w:rPr>
                <w:rFonts w:ascii="Arial" w:eastAsia="Times New Roman" w:hAnsi="Arial" w:cs="Arial"/>
                <w:iCs/>
                <w:sz w:val="20"/>
                <w:szCs w:val="20"/>
                <w:lang w:eastAsia="es-ES"/>
              </w:rPr>
            </w:pPr>
            <w:r w:rsidRPr="00B17CC8">
              <w:rPr>
                <w:rFonts w:ascii="Arial" w:eastAsia="Times New Roman" w:hAnsi="Arial" w:cs="Arial"/>
                <w:iCs/>
                <w:sz w:val="20"/>
                <w:szCs w:val="20"/>
                <w:lang w:eastAsia="es-ES"/>
              </w:rPr>
              <w:t>1 Operador</w:t>
            </w:r>
          </w:p>
        </w:tc>
        <w:tc>
          <w:tcPr>
            <w:tcW w:w="2452" w:type="dxa"/>
            <w:shd w:val="clear" w:color="auto" w:fill="FFFFFF"/>
            <w:noWrap/>
            <w:vAlign w:val="center"/>
          </w:tcPr>
          <w:p w:rsidR="006A1777" w:rsidRPr="00B17CC8" w:rsidRDefault="006A1777" w:rsidP="00622777">
            <w:pPr>
              <w:spacing w:after="0" w:line="240" w:lineRule="auto"/>
              <w:jc w:val="both"/>
              <w:rPr>
                <w:rFonts w:ascii="Arial" w:eastAsia="Times New Roman" w:hAnsi="Arial" w:cs="Arial"/>
                <w:iCs/>
                <w:sz w:val="20"/>
                <w:szCs w:val="20"/>
                <w:lang w:eastAsia="es-ES"/>
              </w:rPr>
            </w:pPr>
            <w:r w:rsidRPr="00B17CC8">
              <w:rPr>
                <w:rFonts w:ascii="Arial" w:eastAsia="Times New Roman" w:hAnsi="Arial" w:cs="Arial"/>
                <w:iCs/>
                <w:sz w:val="20"/>
                <w:szCs w:val="20"/>
                <w:lang w:eastAsia="es-ES"/>
              </w:rPr>
              <w:t>Pintura-brochas-espátulas</w:t>
            </w:r>
          </w:p>
        </w:tc>
      </w:tr>
      <w:tr w:rsidR="006A1777" w:rsidRPr="00B17CC8" w:rsidTr="00622777">
        <w:trPr>
          <w:trHeight w:val="780"/>
        </w:trPr>
        <w:tc>
          <w:tcPr>
            <w:tcW w:w="2355" w:type="dxa"/>
            <w:shd w:val="clear" w:color="auto" w:fill="FFFFFF"/>
            <w:vAlign w:val="center"/>
          </w:tcPr>
          <w:p w:rsidR="006A1777" w:rsidRPr="00B17CC8" w:rsidRDefault="006A1777" w:rsidP="00622777">
            <w:pPr>
              <w:spacing w:after="0" w:line="240" w:lineRule="auto"/>
              <w:jc w:val="both"/>
              <w:rPr>
                <w:rFonts w:ascii="Arial" w:eastAsia="Times New Roman" w:hAnsi="Arial" w:cs="Arial"/>
                <w:iCs/>
                <w:sz w:val="20"/>
                <w:szCs w:val="20"/>
                <w:lang w:eastAsia="es-ES"/>
              </w:rPr>
            </w:pPr>
            <w:r w:rsidRPr="00B17CC8">
              <w:rPr>
                <w:rFonts w:ascii="Arial" w:eastAsia="Times New Roman" w:hAnsi="Arial" w:cs="Arial"/>
                <w:iCs/>
                <w:sz w:val="20"/>
                <w:szCs w:val="20"/>
                <w:lang w:eastAsia="es-ES"/>
              </w:rPr>
              <w:t>Toma de Muestras para ensayos de calidad de agua</w:t>
            </w:r>
          </w:p>
        </w:tc>
        <w:tc>
          <w:tcPr>
            <w:tcW w:w="1208" w:type="dxa"/>
            <w:shd w:val="clear" w:color="auto" w:fill="FFFFFF"/>
            <w:noWrap/>
            <w:vAlign w:val="center"/>
          </w:tcPr>
          <w:p w:rsidR="006A1777" w:rsidRPr="00B17CC8" w:rsidRDefault="006A1777" w:rsidP="00622777">
            <w:pPr>
              <w:spacing w:after="0" w:line="240" w:lineRule="auto"/>
              <w:jc w:val="both"/>
              <w:rPr>
                <w:rFonts w:ascii="Arial" w:eastAsia="Times New Roman" w:hAnsi="Arial" w:cs="Arial"/>
                <w:iCs/>
                <w:sz w:val="20"/>
                <w:szCs w:val="20"/>
                <w:lang w:eastAsia="es-ES"/>
              </w:rPr>
            </w:pPr>
            <w:r w:rsidRPr="00B17CC8">
              <w:rPr>
                <w:rFonts w:ascii="Arial" w:eastAsia="Times New Roman" w:hAnsi="Arial" w:cs="Arial"/>
                <w:iCs/>
                <w:sz w:val="20"/>
                <w:szCs w:val="20"/>
                <w:lang w:eastAsia="es-ES"/>
              </w:rPr>
              <w:t>1 vez/6meses</w:t>
            </w:r>
          </w:p>
        </w:tc>
        <w:tc>
          <w:tcPr>
            <w:tcW w:w="1208" w:type="dxa"/>
            <w:shd w:val="clear" w:color="auto" w:fill="FFFFFF"/>
            <w:noWrap/>
            <w:vAlign w:val="center"/>
          </w:tcPr>
          <w:p w:rsidR="006A1777" w:rsidRPr="00B17CC8" w:rsidRDefault="006A1777" w:rsidP="00622777">
            <w:pPr>
              <w:spacing w:after="0" w:line="240" w:lineRule="auto"/>
              <w:jc w:val="both"/>
              <w:rPr>
                <w:rFonts w:ascii="Arial" w:eastAsia="Times New Roman" w:hAnsi="Arial" w:cs="Arial"/>
                <w:iCs/>
                <w:sz w:val="20"/>
                <w:szCs w:val="20"/>
                <w:lang w:eastAsia="es-ES"/>
              </w:rPr>
            </w:pPr>
            <w:r w:rsidRPr="00B17CC8">
              <w:rPr>
                <w:rFonts w:ascii="Arial" w:eastAsia="Times New Roman" w:hAnsi="Arial" w:cs="Arial"/>
                <w:iCs/>
                <w:sz w:val="20"/>
                <w:szCs w:val="20"/>
                <w:lang w:eastAsia="es-ES"/>
              </w:rPr>
              <w:t>1 vez/6meses</w:t>
            </w:r>
          </w:p>
        </w:tc>
        <w:tc>
          <w:tcPr>
            <w:tcW w:w="1252" w:type="dxa"/>
            <w:shd w:val="clear" w:color="auto" w:fill="FFFFFF"/>
            <w:noWrap/>
            <w:vAlign w:val="center"/>
          </w:tcPr>
          <w:p w:rsidR="006A1777" w:rsidRPr="00B17CC8" w:rsidRDefault="006A1777" w:rsidP="00622777">
            <w:pPr>
              <w:spacing w:after="0" w:line="240" w:lineRule="auto"/>
              <w:jc w:val="both"/>
              <w:rPr>
                <w:rFonts w:ascii="Arial" w:eastAsia="Times New Roman" w:hAnsi="Arial" w:cs="Arial"/>
                <w:iCs/>
                <w:sz w:val="20"/>
                <w:szCs w:val="20"/>
                <w:lang w:eastAsia="es-ES"/>
              </w:rPr>
            </w:pPr>
            <w:r w:rsidRPr="00B17CC8">
              <w:rPr>
                <w:rFonts w:ascii="Arial" w:eastAsia="Times New Roman" w:hAnsi="Arial" w:cs="Arial"/>
                <w:iCs/>
                <w:sz w:val="20"/>
                <w:szCs w:val="20"/>
                <w:lang w:eastAsia="es-ES"/>
              </w:rPr>
              <w:t>2 Operadores</w:t>
            </w:r>
          </w:p>
        </w:tc>
        <w:tc>
          <w:tcPr>
            <w:tcW w:w="2452" w:type="dxa"/>
            <w:shd w:val="clear" w:color="auto" w:fill="FFFFFF"/>
            <w:vAlign w:val="bottom"/>
          </w:tcPr>
          <w:p w:rsidR="006A1777" w:rsidRPr="00B17CC8" w:rsidRDefault="006A1777" w:rsidP="00622777">
            <w:pPr>
              <w:spacing w:after="0" w:line="240" w:lineRule="auto"/>
              <w:rPr>
                <w:rFonts w:ascii="Arial" w:eastAsia="Times New Roman" w:hAnsi="Arial" w:cs="Arial"/>
                <w:iCs/>
                <w:sz w:val="20"/>
                <w:szCs w:val="20"/>
                <w:lang w:eastAsia="es-ES"/>
              </w:rPr>
            </w:pPr>
            <w:r w:rsidRPr="00B17CC8">
              <w:rPr>
                <w:rFonts w:ascii="Arial" w:eastAsia="Times New Roman" w:hAnsi="Arial" w:cs="Arial"/>
                <w:iCs/>
                <w:sz w:val="20"/>
                <w:szCs w:val="20"/>
                <w:lang w:eastAsia="es-ES"/>
              </w:rPr>
              <w:t>Recipiente de 3 L y 110 ml plástico/vidrio esterilizado</w:t>
            </w:r>
          </w:p>
        </w:tc>
      </w:tr>
    </w:tbl>
    <w:p w:rsidR="006A1777" w:rsidRPr="00B17CC8" w:rsidRDefault="006A1777" w:rsidP="006A1777">
      <w:pPr>
        <w:autoSpaceDE w:val="0"/>
        <w:autoSpaceDN w:val="0"/>
        <w:adjustRightInd w:val="0"/>
        <w:spacing w:after="0" w:line="360" w:lineRule="auto"/>
        <w:jc w:val="both"/>
        <w:rPr>
          <w:rFonts w:ascii="Arial" w:hAnsi="Arial" w:cs="Arial"/>
          <w:b/>
          <w:sz w:val="24"/>
          <w:szCs w:val="24"/>
        </w:rPr>
      </w:pPr>
    </w:p>
    <w:p w:rsidR="00622777" w:rsidRPr="00B17CC8" w:rsidRDefault="00622777" w:rsidP="006A1777">
      <w:pPr>
        <w:autoSpaceDE w:val="0"/>
        <w:autoSpaceDN w:val="0"/>
        <w:adjustRightInd w:val="0"/>
        <w:spacing w:after="0" w:line="360" w:lineRule="auto"/>
        <w:jc w:val="both"/>
        <w:rPr>
          <w:rFonts w:ascii="Arial" w:hAnsi="Arial" w:cs="Arial"/>
          <w:b/>
          <w:sz w:val="24"/>
          <w:szCs w:val="24"/>
        </w:rPr>
      </w:pPr>
    </w:p>
    <w:p w:rsidR="00ED04C1" w:rsidRPr="00B17CC8" w:rsidRDefault="00ED04C1" w:rsidP="001B52A7">
      <w:pPr>
        <w:autoSpaceDE w:val="0"/>
        <w:autoSpaceDN w:val="0"/>
        <w:adjustRightInd w:val="0"/>
        <w:spacing w:after="0" w:line="360" w:lineRule="auto"/>
        <w:jc w:val="both"/>
        <w:rPr>
          <w:rFonts w:ascii="Arial" w:hAnsi="Arial" w:cs="Arial"/>
          <w:b/>
          <w:bCs/>
          <w:iCs/>
          <w:sz w:val="24"/>
          <w:szCs w:val="24"/>
          <w:lang w:val="es-ES_tradnl"/>
        </w:rPr>
      </w:pPr>
    </w:p>
    <w:p w:rsidR="00ED04C1" w:rsidRPr="00B17CC8" w:rsidRDefault="00ED04C1" w:rsidP="001B52A7">
      <w:pPr>
        <w:autoSpaceDE w:val="0"/>
        <w:autoSpaceDN w:val="0"/>
        <w:adjustRightInd w:val="0"/>
        <w:spacing w:after="0" w:line="360" w:lineRule="auto"/>
        <w:jc w:val="both"/>
        <w:rPr>
          <w:rFonts w:ascii="Arial" w:hAnsi="Arial" w:cs="Arial"/>
          <w:b/>
          <w:bCs/>
          <w:iCs/>
          <w:sz w:val="24"/>
          <w:szCs w:val="24"/>
          <w:lang w:val="es-ES_tradnl"/>
        </w:rPr>
      </w:pPr>
    </w:p>
    <w:p w:rsidR="00ED04C1" w:rsidRPr="00B17CC8" w:rsidRDefault="00ED04C1" w:rsidP="001B52A7">
      <w:pPr>
        <w:autoSpaceDE w:val="0"/>
        <w:autoSpaceDN w:val="0"/>
        <w:adjustRightInd w:val="0"/>
        <w:spacing w:after="0" w:line="360" w:lineRule="auto"/>
        <w:jc w:val="both"/>
        <w:rPr>
          <w:rFonts w:ascii="Arial" w:hAnsi="Arial" w:cs="Arial"/>
          <w:b/>
          <w:bCs/>
          <w:iCs/>
          <w:sz w:val="24"/>
          <w:szCs w:val="24"/>
          <w:lang w:val="es-ES_tradnl"/>
        </w:rPr>
      </w:pPr>
    </w:p>
    <w:p w:rsidR="00ED04C1" w:rsidRPr="00B17CC8" w:rsidRDefault="00ED04C1" w:rsidP="001B52A7">
      <w:pPr>
        <w:autoSpaceDE w:val="0"/>
        <w:autoSpaceDN w:val="0"/>
        <w:adjustRightInd w:val="0"/>
        <w:spacing w:after="0" w:line="360" w:lineRule="auto"/>
        <w:jc w:val="both"/>
        <w:rPr>
          <w:rFonts w:ascii="Arial" w:hAnsi="Arial" w:cs="Arial"/>
          <w:b/>
          <w:bCs/>
          <w:iCs/>
          <w:sz w:val="24"/>
          <w:szCs w:val="24"/>
          <w:lang w:val="es-ES_tradnl"/>
        </w:rPr>
      </w:pPr>
    </w:p>
    <w:p w:rsidR="00ED04C1" w:rsidRPr="00B17CC8" w:rsidRDefault="00ED04C1" w:rsidP="001B52A7">
      <w:pPr>
        <w:autoSpaceDE w:val="0"/>
        <w:autoSpaceDN w:val="0"/>
        <w:adjustRightInd w:val="0"/>
        <w:spacing w:after="0" w:line="360" w:lineRule="auto"/>
        <w:jc w:val="both"/>
        <w:rPr>
          <w:rFonts w:ascii="Arial" w:hAnsi="Arial" w:cs="Arial"/>
          <w:b/>
          <w:bCs/>
          <w:iCs/>
          <w:sz w:val="24"/>
          <w:szCs w:val="24"/>
          <w:lang w:val="es-ES_tradnl"/>
        </w:rPr>
      </w:pPr>
    </w:p>
    <w:p w:rsidR="001B52A7" w:rsidRPr="00B17CC8" w:rsidRDefault="001B52A7" w:rsidP="001B52A7">
      <w:pPr>
        <w:autoSpaceDE w:val="0"/>
        <w:autoSpaceDN w:val="0"/>
        <w:adjustRightInd w:val="0"/>
        <w:spacing w:after="0" w:line="360" w:lineRule="auto"/>
        <w:jc w:val="both"/>
        <w:rPr>
          <w:rFonts w:ascii="Arial" w:hAnsi="Arial" w:cs="Arial"/>
          <w:b/>
          <w:iCs/>
          <w:sz w:val="24"/>
          <w:szCs w:val="24"/>
          <w:lang w:val="es-ES_tradnl"/>
        </w:rPr>
      </w:pPr>
      <w:r w:rsidRPr="00B17CC8">
        <w:rPr>
          <w:rFonts w:ascii="Arial" w:hAnsi="Arial" w:cs="Arial"/>
          <w:b/>
          <w:iCs/>
          <w:sz w:val="24"/>
          <w:szCs w:val="24"/>
          <w:lang w:val="es-ES_tradnl"/>
        </w:rPr>
        <w:t xml:space="preserve">Válvulas de aire y </w:t>
      </w:r>
      <w:r w:rsidR="00ED04C1" w:rsidRPr="00B17CC8">
        <w:rPr>
          <w:rFonts w:ascii="Arial" w:hAnsi="Arial" w:cs="Arial"/>
          <w:b/>
          <w:iCs/>
          <w:sz w:val="24"/>
          <w:szCs w:val="24"/>
          <w:lang w:val="es-ES_tradnl"/>
        </w:rPr>
        <w:t>desagüe</w:t>
      </w:r>
    </w:p>
    <w:p w:rsidR="001B52A7" w:rsidRPr="00B17CC8" w:rsidRDefault="001B52A7" w:rsidP="001B52A7">
      <w:pPr>
        <w:pStyle w:val="Prrafodelista"/>
        <w:numPr>
          <w:ilvl w:val="0"/>
          <w:numId w:val="15"/>
        </w:numPr>
        <w:tabs>
          <w:tab w:val="left" w:pos="426"/>
        </w:tabs>
        <w:autoSpaceDE w:val="0"/>
        <w:autoSpaceDN w:val="0"/>
        <w:adjustRightInd w:val="0"/>
        <w:spacing w:after="0" w:line="360" w:lineRule="auto"/>
        <w:ind w:left="426" w:hanging="284"/>
        <w:jc w:val="both"/>
        <w:rPr>
          <w:rFonts w:ascii="Arial" w:hAnsi="Arial" w:cs="Arial"/>
          <w:sz w:val="24"/>
          <w:szCs w:val="24"/>
        </w:rPr>
      </w:pPr>
      <w:r w:rsidRPr="00B17CC8">
        <w:rPr>
          <w:rFonts w:ascii="Arial" w:hAnsi="Arial" w:cs="Arial"/>
          <w:b/>
          <w:i/>
          <w:sz w:val="24"/>
          <w:szCs w:val="24"/>
        </w:rPr>
        <w:t>Válvula de aire.-</w:t>
      </w:r>
      <w:r w:rsidRPr="00B17CC8">
        <w:rPr>
          <w:rFonts w:ascii="Arial" w:hAnsi="Arial" w:cs="Arial"/>
          <w:sz w:val="24"/>
          <w:szCs w:val="24"/>
        </w:rPr>
        <w:t xml:space="preserve"> Sirve para sacar el aire atrapado en las tuberías. Son colocados en las partes altas de la línea de conducción.</w:t>
      </w:r>
    </w:p>
    <w:p w:rsidR="001B52A7" w:rsidRPr="00B17CC8" w:rsidRDefault="001B52A7" w:rsidP="001B52A7">
      <w:pPr>
        <w:autoSpaceDE w:val="0"/>
        <w:autoSpaceDN w:val="0"/>
        <w:adjustRightInd w:val="0"/>
        <w:spacing w:after="0" w:line="360" w:lineRule="auto"/>
        <w:jc w:val="center"/>
        <w:rPr>
          <w:rFonts w:ascii="Arial" w:hAnsi="Arial" w:cs="Arial"/>
          <w:sz w:val="24"/>
          <w:szCs w:val="24"/>
        </w:rPr>
      </w:pPr>
      <w:r w:rsidRPr="00B17CC8">
        <w:rPr>
          <w:rFonts w:ascii="Arial" w:hAnsi="Arial" w:cs="Arial"/>
          <w:noProof/>
          <w:szCs w:val="24"/>
          <w:lang w:val="es-ES" w:eastAsia="es-ES"/>
        </w:rPr>
        <w:drawing>
          <wp:inline distT="0" distB="0" distL="0" distR="0" wp14:anchorId="34E65AAB" wp14:editId="04312239">
            <wp:extent cx="5040000" cy="3612974"/>
            <wp:effectExtent l="0" t="0" r="0" b="0"/>
            <wp:docPr id="5"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5"/>
                    <a:srcRect l="8817" t="9804" r="16152" b="4762"/>
                    <a:stretch>
                      <a:fillRect/>
                    </a:stretch>
                  </pic:blipFill>
                  <pic:spPr bwMode="auto">
                    <a:xfrm>
                      <a:off x="0" y="0"/>
                      <a:ext cx="5040000" cy="3612974"/>
                    </a:xfrm>
                    <a:prstGeom prst="rect">
                      <a:avLst/>
                    </a:prstGeom>
                    <a:noFill/>
                    <a:ln w="9525">
                      <a:noFill/>
                      <a:miter lim="800000"/>
                      <a:headEnd/>
                      <a:tailEnd/>
                    </a:ln>
                  </pic:spPr>
                </pic:pic>
              </a:graphicData>
            </a:graphic>
          </wp:inline>
        </w:drawing>
      </w:r>
    </w:p>
    <w:p w:rsidR="001B52A7" w:rsidRPr="00B17CC8" w:rsidRDefault="001B52A7" w:rsidP="001B52A7">
      <w:pPr>
        <w:autoSpaceDE w:val="0"/>
        <w:autoSpaceDN w:val="0"/>
        <w:adjustRightInd w:val="0"/>
        <w:spacing w:after="0" w:line="360" w:lineRule="auto"/>
        <w:jc w:val="center"/>
        <w:rPr>
          <w:rFonts w:ascii="Arial" w:hAnsi="Arial" w:cs="Arial"/>
          <w:sz w:val="24"/>
          <w:szCs w:val="24"/>
        </w:rPr>
      </w:pPr>
    </w:p>
    <w:p w:rsidR="00680BE8" w:rsidRPr="00B17CC8" w:rsidRDefault="001B52A7" w:rsidP="001B52A7">
      <w:pPr>
        <w:pStyle w:val="Prrafodelista"/>
        <w:numPr>
          <w:ilvl w:val="0"/>
          <w:numId w:val="15"/>
        </w:numPr>
        <w:tabs>
          <w:tab w:val="left" w:pos="426"/>
        </w:tabs>
        <w:autoSpaceDE w:val="0"/>
        <w:autoSpaceDN w:val="0"/>
        <w:adjustRightInd w:val="0"/>
        <w:spacing w:after="0" w:line="360" w:lineRule="auto"/>
        <w:ind w:left="426" w:hanging="284"/>
        <w:jc w:val="both"/>
        <w:rPr>
          <w:rFonts w:ascii="Arial" w:hAnsi="Arial" w:cs="Arial"/>
          <w:sz w:val="24"/>
          <w:szCs w:val="24"/>
        </w:rPr>
      </w:pPr>
      <w:r w:rsidRPr="00B17CC8">
        <w:rPr>
          <w:rFonts w:ascii="Arial" w:hAnsi="Arial" w:cs="Arial"/>
          <w:b/>
          <w:i/>
          <w:sz w:val="24"/>
          <w:szCs w:val="24"/>
        </w:rPr>
        <w:t>Válvula de purga.-</w:t>
      </w:r>
      <w:r w:rsidRPr="00B17CC8">
        <w:rPr>
          <w:rFonts w:ascii="Arial" w:hAnsi="Arial" w:cs="Arial"/>
          <w:sz w:val="24"/>
          <w:szCs w:val="24"/>
        </w:rPr>
        <w:t xml:space="preserve"> Se coloca en los puntos más bajos del terreno que sigue la línea de conducción. Sirve para eliminar el barro o arenilla que se acumula en el tramo de la tubería.</w:t>
      </w:r>
    </w:p>
    <w:p w:rsidR="00ED04C1" w:rsidRPr="00B17CC8" w:rsidRDefault="00ED04C1" w:rsidP="00ED04C1">
      <w:pPr>
        <w:pStyle w:val="Prrafodelista"/>
        <w:tabs>
          <w:tab w:val="left" w:pos="426"/>
        </w:tabs>
        <w:autoSpaceDE w:val="0"/>
        <w:autoSpaceDN w:val="0"/>
        <w:adjustRightInd w:val="0"/>
        <w:spacing w:after="0" w:line="360" w:lineRule="auto"/>
        <w:ind w:left="426"/>
        <w:jc w:val="both"/>
        <w:rPr>
          <w:rFonts w:ascii="Arial" w:hAnsi="Arial" w:cs="Arial"/>
          <w:sz w:val="24"/>
          <w:szCs w:val="24"/>
        </w:rPr>
      </w:pPr>
    </w:p>
    <w:sectPr w:rsidR="00ED04C1" w:rsidRPr="00B17CC8" w:rsidSect="00765A35">
      <w:footerReference w:type="default" r:id="rId16"/>
      <w:pgSz w:w="11906" w:h="16838"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2CB5" w:rsidRDefault="00962CB5" w:rsidP="00765A35">
      <w:pPr>
        <w:spacing w:after="0" w:line="240" w:lineRule="auto"/>
      </w:pPr>
      <w:r>
        <w:separator/>
      </w:r>
    </w:p>
  </w:endnote>
  <w:endnote w:type="continuationSeparator" w:id="0">
    <w:p w:rsidR="00962CB5" w:rsidRDefault="00962CB5" w:rsidP="00765A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charset w:val="00"/>
    <w:family w:val="swiss"/>
    <w:pitch w:val="variable"/>
    <w:sig w:usb0="E10002FF" w:usb1="4000ACFF" w:usb2="00000009" w:usb3="00000000" w:csb0="0000019F" w:csb1="00000000"/>
  </w:font>
  <w:font w:name="Calibri Light">
    <w:charset w:val="00"/>
    <w:family w:val="swiss"/>
    <w:pitch w:val="variable"/>
    <w:sig w:usb0="A00002EF" w:usb1="4000207B" w:usb2="00000000" w:usb3="00000000" w:csb0="0000019F" w:csb1="00000000"/>
  </w:font>
  <w:font w:name="Tahoma">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F10" w:rsidRDefault="00765A35">
    <w:pPr>
      <w:widowControl w:val="0"/>
      <w:autoSpaceDE w:val="0"/>
      <w:autoSpaceDN w:val="0"/>
      <w:adjustRightInd w:val="0"/>
      <w:spacing w:after="0" w:line="200" w:lineRule="exact"/>
      <w:rPr>
        <w:rFonts w:ascii="Times New Roman" w:hAnsi="Times New Roman"/>
        <w:sz w:val="20"/>
        <w:szCs w:val="20"/>
      </w:rPr>
    </w:pPr>
    <w:r>
      <w:rPr>
        <w:noProof/>
        <w:lang w:val="es-ES" w:eastAsia="es-ES"/>
      </w:rPr>
      <mc:AlternateContent>
        <mc:Choice Requires="wps">
          <w:drawing>
            <wp:anchor distT="0" distB="0" distL="114300" distR="114300" simplePos="0" relativeHeight="251663360" behindDoc="1" locked="0" layoutInCell="0" allowOverlap="1">
              <wp:simplePos x="0" y="0"/>
              <wp:positionH relativeFrom="page">
                <wp:posOffset>904240</wp:posOffset>
              </wp:positionH>
              <wp:positionV relativeFrom="page">
                <wp:posOffset>9676765</wp:posOffset>
              </wp:positionV>
              <wp:extent cx="5856605" cy="152400"/>
              <wp:effectExtent l="0" t="0" r="1905" b="635"/>
              <wp:wrapNone/>
              <wp:docPr id="12"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66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F10" w:rsidRDefault="002A0B2A">
                          <w:pPr>
                            <w:widowControl w:val="0"/>
                            <w:tabs>
                              <w:tab w:val="left" w:pos="9200"/>
                            </w:tabs>
                            <w:autoSpaceDE w:val="0"/>
                            <w:autoSpaceDN w:val="0"/>
                            <w:adjustRightInd w:val="0"/>
                            <w:spacing w:after="0" w:line="224" w:lineRule="exact"/>
                            <w:ind w:left="20" w:right="-30"/>
                            <w:rPr>
                              <w:rFonts w:ascii="Times New Roman" w:hAnsi="Times New Roman"/>
                              <w:sz w:val="20"/>
                              <w:szCs w:val="20"/>
                            </w:rPr>
                          </w:pPr>
                          <w:r>
                            <w:rPr>
                              <w:rFonts w:ascii="Times New Roman" w:hAnsi="Times New Roman"/>
                              <w:sz w:val="20"/>
                              <w:szCs w:val="20"/>
                              <w:u w:val="thick" w:color="7E7E7E"/>
                            </w:rPr>
                            <w:t xml:space="preserve">                                                                                                                                                                                </w:t>
                          </w:r>
                          <w:r>
                            <w:rPr>
                              <w:rFonts w:ascii="Times New Roman" w:hAnsi="Times New Roman"/>
                              <w:spacing w:val="-3"/>
                              <w:sz w:val="20"/>
                              <w:szCs w:val="20"/>
                              <w:u w:val="thick" w:color="7E7E7E"/>
                            </w:rPr>
                            <w:t xml:space="preserve"> </w:t>
                          </w:r>
                          <w:r>
                            <w:rPr>
                              <w:rFonts w:ascii="Times New Roman" w:hAnsi="Times New Roman"/>
                              <w:sz w:val="20"/>
                              <w:szCs w:val="20"/>
                              <w:u w:val="thick" w:color="7E7E7E"/>
                            </w:rPr>
                            <w:fldChar w:fldCharType="begin"/>
                          </w:r>
                          <w:r>
                            <w:rPr>
                              <w:rFonts w:ascii="Times New Roman" w:hAnsi="Times New Roman"/>
                              <w:sz w:val="20"/>
                              <w:szCs w:val="20"/>
                              <w:u w:val="thick" w:color="7E7E7E"/>
                            </w:rPr>
                            <w:instrText xml:space="preserve"> PAGE </w:instrText>
                          </w:r>
                          <w:r>
                            <w:rPr>
                              <w:rFonts w:ascii="Times New Roman" w:hAnsi="Times New Roman"/>
                              <w:sz w:val="20"/>
                              <w:szCs w:val="20"/>
                              <w:u w:val="thick" w:color="7E7E7E"/>
                            </w:rPr>
                            <w:fldChar w:fldCharType="separate"/>
                          </w:r>
                          <w:r w:rsidR="00E94457">
                            <w:rPr>
                              <w:rFonts w:ascii="Times New Roman" w:hAnsi="Times New Roman"/>
                              <w:noProof/>
                              <w:sz w:val="20"/>
                              <w:szCs w:val="20"/>
                              <w:u w:val="thick" w:color="7E7E7E"/>
                            </w:rPr>
                            <w:t>18</w:t>
                          </w:r>
                          <w:r>
                            <w:rPr>
                              <w:rFonts w:ascii="Times New Roman" w:hAnsi="Times New Roman"/>
                              <w:sz w:val="20"/>
                              <w:szCs w:val="20"/>
                              <w:u w:val="thick" w:color="7E7E7E"/>
                            </w:rPr>
                            <w:fldChar w:fldCharType="end"/>
                          </w:r>
                          <w:r>
                            <w:rPr>
                              <w:rFonts w:ascii="Times New Roman" w:hAnsi="Times New Roman"/>
                              <w:sz w:val="20"/>
                              <w:szCs w:val="20"/>
                              <w:u w:val="thick" w:color="7E7E7E"/>
                            </w:rPr>
                            <w:t xml:space="preserve">  </w:t>
                          </w:r>
                          <w:r>
                            <w:rPr>
                              <w:rFonts w:ascii="Times New Roman" w:hAnsi="Times New Roman"/>
                              <w:sz w:val="20"/>
                              <w:szCs w:val="20"/>
                              <w:u w:val="thick" w:color="7E7E7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12" o:spid="_x0000_s1026" type="#_x0000_t202" style="position:absolute;margin-left:71.2pt;margin-top:761.95pt;width:461.15pt;height:1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" o:allowincell="f" filled="f" stroked="f">
              <v:textbox inset="0,0,0,0">
                <w:txbxContent>
                  <w:p w:rsidR="00555F10" w:rsidRDefault="002A0B2A">
                    <w:pPr>
                      <w:widowControl w:val="0"/>
                      <w:tabs>
                        <w:tab w:val="left" w:pos="9200"/>
                      </w:tabs>
                      <w:autoSpaceDE w:val="0"/>
                      <w:autoSpaceDN w:val="0"/>
                      <w:adjustRightInd w:val="0"/>
                      <w:spacing w:after="0" w:line="224" w:lineRule="exact"/>
                      <w:ind w:left="20" w:right="-30"/>
                      <w:rPr>
                        <w:rFonts w:ascii="Times New Roman" w:hAnsi="Times New Roman"/>
                        <w:sz w:val="20"/>
                        <w:szCs w:val="20"/>
                      </w:rPr>
                    </w:pPr>
                    <w:r>
                      <w:rPr>
                        <w:rFonts w:ascii="Times New Roman" w:hAnsi="Times New Roman"/>
                        <w:sz w:val="20"/>
                        <w:szCs w:val="20"/>
                        <w:u w:val="thick" w:color="7E7E7E"/>
                      </w:rPr>
                      <w:t xml:space="preserve">                                                                                                                                                                                </w:t>
                    </w:r>
                    <w:r>
                      <w:rPr>
                        <w:rFonts w:ascii="Times New Roman" w:hAnsi="Times New Roman"/>
                        <w:spacing w:val="-3"/>
                        <w:sz w:val="20"/>
                        <w:szCs w:val="20"/>
                        <w:u w:val="thick" w:color="7E7E7E"/>
                      </w:rPr>
                      <w:t xml:space="preserve"> </w:t>
                    </w:r>
                    <w:r>
                      <w:rPr>
                        <w:rFonts w:ascii="Times New Roman" w:hAnsi="Times New Roman"/>
                        <w:sz w:val="20"/>
                        <w:szCs w:val="20"/>
                        <w:u w:val="thick" w:color="7E7E7E"/>
                      </w:rPr>
                      <w:fldChar w:fldCharType="begin"/>
                    </w:r>
                    <w:r>
                      <w:rPr>
                        <w:rFonts w:ascii="Times New Roman" w:hAnsi="Times New Roman"/>
                        <w:sz w:val="20"/>
                        <w:szCs w:val="20"/>
                        <w:u w:val="thick" w:color="7E7E7E"/>
                      </w:rPr>
                      <w:instrText xml:space="preserve"> PAGE </w:instrText>
                    </w:r>
                    <w:r>
                      <w:rPr>
                        <w:rFonts w:ascii="Times New Roman" w:hAnsi="Times New Roman"/>
                        <w:sz w:val="20"/>
                        <w:szCs w:val="20"/>
                        <w:u w:val="thick" w:color="7E7E7E"/>
                      </w:rPr>
                      <w:fldChar w:fldCharType="separate"/>
                    </w:r>
                    <w:r w:rsidR="00E94457">
                      <w:rPr>
                        <w:rFonts w:ascii="Times New Roman" w:hAnsi="Times New Roman"/>
                        <w:noProof/>
                        <w:sz w:val="20"/>
                        <w:szCs w:val="20"/>
                        <w:u w:val="thick" w:color="7E7E7E"/>
                      </w:rPr>
                      <w:t>18</w:t>
                    </w:r>
                    <w:r>
                      <w:rPr>
                        <w:rFonts w:ascii="Times New Roman" w:hAnsi="Times New Roman"/>
                        <w:sz w:val="20"/>
                        <w:szCs w:val="20"/>
                        <w:u w:val="thick" w:color="7E7E7E"/>
                      </w:rPr>
                      <w:fldChar w:fldCharType="end"/>
                    </w:r>
                    <w:r>
                      <w:rPr>
                        <w:rFonts w:ascii="Times New Roman" w:hAnsi="Times New Roman"/>
                        <w:sz w:val="20"/>
                        <w:szCs w:val="20"/>
                        <w:u w:val="thick" w:color="7E7E7E"/>
                      </w:rPr>
                      <w:t xml:space="preserve">  </w:t>
                    </w:r>
                    <w:r>
                      <w:rPr>
                        <w:rFonts w:ascii="Times New Roman" w:hAnsi="Times New Roman"/>
                        <w:sz w:val="20"/>
                        <w:szCs w:val="20"/>
                        <w:u w:val="thick" w:color="7E7E7E"/>
                      </w:rPr>
                      <w:tab/>
                    </w:r>
                  </w:p>
                </w:txbxContent>
              </v:textbox>
              <w10:wrap anchorx="page" anchory="page"/>
            </v:shape>
          </w:pict>
        </mc:Fallback>
      </mc:AlternateContent>
    </w:r>
    <w:r>
      <w:rPr>
        <w:noProof/>
        <w:lang w:val="es-ES" w:eastAsia="es-ES"/>
      </w:rPr>
      <mc:AlternateContent>
        <mc:Choice Requires="wps">
          <w:drawing>
            <wp:anchor distT="0" distB="0" distL="114300" distR="114300" simplePos="0" relativeHeight="251664384" behindDoc="1" locked="0" layoutInCell="0" allowOverlap="1">
              <wp:simplePos x="0" y="0"/>
              <wp:positionH relativeFrom="page">
                <wp:posOffset>887095</wp:posOffset>
              </wp:positionH>
              <wp:positionV relativeFrom="page">
                <wp:posOffset>9980930</wp:posOffset>
              </wp:positionV>
              <wp:extent cx="784860" cy="127000"/>
              <wp:effectExtent l="1270" t="0" r="4445" b="0"/>
              <wp:wrapNone/>
              <wp:docPr id="11"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486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F10" w:rsidRDefault="002A0B2A">
                          <w:pPr>
                            <w:widowControl w:val="0"/>
                            <w:autoSpaceDE w:val="0"/>
                            <w:autoSpaceDN w:val="0"/>
                            <w:adjustRightInd w:val="0"/>
                            <w:spacing w:after="0" w:line="184" w:lineRule="exact"/>
                            <w:ind w:left="20" w:right="-24"/>
                            <w:rPr>
                              <w:rFonts w:ascii="Arial" w:hAnsi="Arial" w:cs="Arial"/>
                              <w:color w:val="000000"/>
                              <w:sz w:val="16"/>
                              <w:szCs w:val="16"/>
                            </w:rPr>
                          </w:pPr>
                          <w:r>
                            <w:rPr>
                              <w:rFonts w:ascii="Arial" w:hAnsi="Arial" w:cs="Arial"/>
                              <w:i/>
                              <w:iCs/>
                              <w:color w:val="006FC0"/>
                              <w:sz w:val="16"/>
                              <w:szCs w:val="16"/>
                            </w:rPr>
                            <w:t>Dis</w:t>
                          </w:r>
                          <w:r>
                            <w:rPr>
                              <w:rFonts w:ascii="Arial" w:hAnsi="Arial" w:cs="Arial"/>
                              <w:i/>
                              <w:iCs/>
                              <w:color w:val="006FC0"/>
                              <w:spacing w:val="-1"/>
                              <w:sz w:val="16"/>
                              <w:szCs w:val="16"/>
                            </w:rPr>
                            <w:t>eñ</w:t>
                          </w:r>
                          <w:r>
                            <w:rPr>
                              <w:rFonts w:ascii="Arial" w:hAnsi="Arial" w:cs="Arial"/>
                              <w:i/>
                              <w:iCs/>
                              <w:color w:val="006FC0"/>
                              <w:sz w:val="16"/>
                              <w:szCs w:val="16"/>
                            </w:rPr>
                            <w:t>o</w:t>
                          </w:r>
                          <w:r>
                            <w:rPr>
                              <w:rFonts w:ascii="Arial" w:hAnsi="Arial" w:cs="Arial"/>
                              <w:i/>
                              <w:iCs/>
                              <w:color w:val="006FC0"/>
                              <w:spacing w:val="-1"/>
                              <w:sz w:val="16"/>
                              <w:szCs w:val="16"/>
                            </w:rPr>
                            <w:t xml:space="preserve"> </w:t>
                          </w:r>
                          <w:r>
                            <w:rPr>
                              <w:rFonts w:ascii="Arial" w:hAnsi="Arial" w:cs="Arial"/>
                              <w:i/>
                              <w:iCs/>
                              <w:color w:val="006FC0"/>
                              <w:sz w:val="16"/>
                              <w:szCs w:val="16"/>
                            </w:rPr>
                            <w:t>D</w:t>
                          </w:r>
                          <w:r>
                            <w:rPr>
                              <w:rFonts w:ascii="Arial" w:hAnsi="Arial" w:cs="Arial"/>
                              <w:i/>
                              <w:iCs/>
                              <w:color w:val="006FC0"/>
                              <w:spacing w:val="-1"/>
                              <w:sz w:val="16"/>
                              <w:szCs w:val="16"/>
                            </w:rPr>
                            <w:t>e</w:t>
                          </w:r>
                          <w:r>
                            <w:rPr>
                              <w:rFonts w:ascii="Arial" w:hAnsi="Arial" w:cs="Arial"/>
                              <w:i/>
                              <w:iCs/>
                              <w:color w:val="006FC0"/>
                              <w:sz w:val="16"/>
                              <w:szCs w:val="16"/>
                            </w:rPr>
                            <w:t>fi</w:t>
                          </w:r>
                          <w:r>
                            <w:rPr>
                              <w:rFonts w:ascii="Arial" w:hAnsi="Arial" w:cs="Arial"/>
                              <w:i/>
                              <w:iCs/>
                              <w:color w:val="006FC0"/>
                              <w:spacing w:val="-1"/>
                              <w:sz w:val="16"/>
                              <w:szCs w:val="16"/>
                            </w:rPr>
                            <w:t>n</w:t>
                          </w:r>
                          <w:r>
                            <w:rPr>
                              <w:rFonts w:ascii="Arial" w:hAnsi="Arial" w:cs="Arial"/>
                              <w:i/>
                              <w:iCs/>
                              <w:color w:val="006FC0"/>
                              <w:sz w:val="16"/>
                              <w:szCs w:val="16"/>
                            </w:rPr>
                            <w:t>itivo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11" o:spid="_x0000_s1027" type="#_x0000_t202" style="position:absolute;margin-left:69.85pt;margin-top:785.9pt;width:61.8pt;height:10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" o:allowincell="f" filled="f" stroked="f">
              <v:textbox inset="0,0,0,0">
                <w:txbxContent>
                  <w:p w:rsidR="00555F10" w:rsidRDefault="002A0B2A">
                    <w:pPr>
                      <w:widowControl w:val="0"/>
                      <w:autoSpaceDE w:val="0"/>
                      <w:autoSpaceDN w:val="0"/>
                      <w:adjustRightInd w:val="0"/>
                      <w:spacing w:after="0" w:line="184" w:lineRule="exact"/>
                      <w:ind w:left="20" w:right="-24"/>
                      <w:rPr>
                        <w:rFonts w:ascii="Arial" w:hAnsi="Arial" w:cs="Arial"/>
                        <w:color w:val="000000"/>
                        <w:sz w:val="16"/>
                        <w:szCs w:val="16"/>
                      </w:rPr>
                    </w:pPr>
                    <w:r>
                      <w:rPr>
                        <w:rFonts w:ascii="Arial" w:hAnsi="Arial" w:cs="Arial"/>
                        <w:i/>
                        <w:iCs/>
                        <w:color w:val="006FC0"/>
                        <w:sz w:val="16"/>
                        <w:szCs w:val="16"/>
                      </w:rPr>
                      <w:t>Dis</w:t>
                    </w:r>
                    <w:r>
                      <w:rPr>
                        <w:rFonts w:ascii="Arial" w:hAnsi="Arial" w:cs="Arial"/>
                        <w:i/>
                        <w:iCs/>
                        <w:color w:val="006FC0"/>
                        <w:spacing w:val="-1"/>
                        <w:sz w:val="16"/>
                        <w:szCs w:val="16"/>
                      </w:rPr>
                      <w:t>eñ</w:t>
                    </w:r>
                    <w:r>
                      <w:rPr>
                        <w:rFonts w:ascii="Arial" w:hAnsi="Arial" w:cs="Arial"/>
                        <w:i/>
                        <w:iCs/>
                        <w:color w:val="006FC0"/>
                        <w:sz w:val="16"/>
                        <w:szCs w:val="16"/>
                      </w:rPr>
                      <w:t>o</w:t>
                    </w:r>
                    <w:r>
                      <w:rPr>
                        <w:rFonts w:ascii="Arial" w:hAnsi="Arial" w:cs="Arial"/>
                        <w:i/>
                        <w:iCs/>
                        <w:color w:val="006FC0"/>
                        <w:spacing w:val="-1"/>
                        <w:sz w:val="16"/>
                        <w:szCs w:val="16"/>
                      </w:rPr>
                      <w:t xml:space="preserve"> </w:t>
                    </w:r>
                    <w:r>
                      <w:rPr>
                        <w:rFonts w:ascii="Arial" w:hAnsi="Arial" w:cs="Arial"/>
                        <w:i/>
                        <w:iCs/>
                        <w:color w:val="006FC0"/>
                        <w:sz w:val="16"/>
                        <w:szCs w:val="16"/>
                      </w:rPr>
                      <w:t>D</w:t>
                    </w:r>
                    <w:r>
                      <w:rPr>
                        <w:rFonts w:ascii="Arial" w:hAnsi="Arial" w:cs="Arial"/>
                        <w:i/>
                        <w:iCs/>
                        <w:color w:val="006FC0"/>
                        <w:spacing w:val="-1"/>
                        <w:sz w:val="16"/>
                        <w:szCs w:val="16"/>
                      </w:rPr>
                      <w:t>e</w:t>
                    </w:r>
                    <w:r>
                      <w:rPr>
                        <w:rFonts w:ascii="Arial" w:hAnsi="Arial" w:cs="Arial"/>
                        <w:i/>
                        <w:iCs/>
                        <w:color w:val="006FC0"/>
                        <w:sz w:val="16"/>
                        <w:szCs w:val="16"/>
                      </w:rPr>
                      <w:t>fi</w:t>
                    </w:r>
                    <w:r>
                      <w:rPr>
                        <w:rFonts w:ascii="Arial" w:hAnsi="Arial" w:cs="Arial"/>
                        <w:i/>
                        <w:iCs/>
                        <w:color w:val="006FC0"/>
                        <w:spacing w:val="-1"/>
                        <w:sz w:val="16"/>
                        <w:szCs w:val="16"/>
                      </w:rPr>
                      <w:t>n</w:t>
                    </w:r>
                    <w:r>
                      <w:rPr>
                        <w:rFonts w:ascii="Arial" w:hAnsi="Arial" w:cs="Arial"/>
                        <w:i/>
                        <w:iCs/>
                        <w:color w:val="006FC0"/>
                        <w:sz w:val="16"/>
                        <w:szCs w:val="16"/>
                      </w:rPr>
                      <w:t>itivo</w:t>
                    </w:r>
                  </w:p>
                </w:txbxContent>
              </v:textbox>
              <w10:wrap anchorx="page" anchory="page"/>
            </v:shape>
          </w:pict>
        </mc:Fallback>
      </mc:AlternateContent>
    </w:r>
    <w:r>
      <w:rPr>
        <w:noProof/>
        <w:lang w:val="es-ES" w:eastAsia="es-ES"/>
      </w:rPr>
      <mc:AlternateContent>
        <mc:Choice Requires="wps">
          <w:drawing>
            <wp:anchor distT="0" distB="0" distL="114300" distR="114300" simplePos="0" relativeHeight="251665408" behindDoc="1" locked="0" layoutInCell="0" allowOverlap="1">
              <wp:simplePos x="0" y="0"/>
              <wp:positionH relativeFrom="page">
                <wp:posOffset>2551430</wp:posOffset>
              </wp:positionH>
              <wp:positionV relativeFrom="page">
                <wp:posOffset>9980930</wp:posOffset>
              </wp:positionV>
              <wp:extent cx="3482340" cy="127000"/>
              <wp:effectExtent l="0" t="0" r="0" b="0"/>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234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F10" w:rsidRDefault="002A0B2A">
                          <w:pPr>
                            <w:widowControl w:val="0"/>
                            <w:autoSpaceDE w:val="0"/>
                            <w:autoSpaceDN w:val="0"/>
                            <w:adjustRightInd w:val="0"/>
                            <w:spacing w:after="0" w:line="184" w:lineRule="exact"/>
                            <w:ind w:left="20" w:right="-24"/>
                            <w:rPr>
                              <w:rFonts w:ascii="Arial" w:hAnsi="Arial" w:cs="Arial"/>
                              <w:color w:val="000000"/>
                              <w:sz w:val="16"/>
                              <w:szCs w:val="16"/>
                            </w:rPr>
                          </w:pPr>
                          <w:r>
                            <w:rPr>
                              <w:rFonts w:ascii="Arial" w:hAnsi="Arial" w:cs="Arial"/>
                              <w:i/>
                              <w:iCs/>
                              <w:color w:val="006FC0"/>
                              <w:spacing w:val="-1"/>
                              <w:sz w:val="16"/>
                              <w:szCs w:val="16"/>
                            </w:rPr>
                            <w:t>M</w:t>
                          </w:r>
                          <w:r>
                            <w:rPr>
                              <w:rFonts w:ascii="Arial" w:hAnsi="Arial" w:cs="Arial"/>
                              <w:i/>
                              <w:iCs/>
                              <w:color w:val="006FC0"/>
                              <w:spacing w:val="3"/>
                              <w:sz w:val="16"/>
                              <w:szCs w:val="16"/>
                            </w:rPr>
                            <w:t>a</w:t>
                          </w:r>
                          <w:r>
                            <w:rPr>
                              <w:rFonts w:ascii="Arial" w:hAnsi="Arial" w:cs="Arial"/>
                              <w:i/>
                              <w:iCs/>
                              <w:color w:val="006FC0"/>
                              <w:spacing w:val="-1"/>
                              <w:sz w:val="16"/>
                              <w:szCs w:val="16"/>
                            </w:rPr>
                            <w:t>nua</w:t>
                          </w:r>
                          <w:r>
                            <w:rPr>
                              <w:rFonts w:ascii="Arial" w:hAnsi="Arial" w:cs="Arial"/>
                              <w:i/>
                              <w:iCs/>
                              <w:color w:val="006FC0"/>
                              <w:sz w:val="16"/>
                              <w:szCs w:val="16"/>
                            </w:rPr>
                            <w:t xml:space="preserve">l </w:t>
                          </w:r>
                          <w:r>
                            <w:rPr>
                              <w:rFonts w:ascii="Arial" w:hAnsi="Arial" w:cs="Arial"/>
                              <w:i/>
                              <w:iCs/>
                              <w:color w:val="006FC0"/>
                              <w:spacing w:val="3"/>
                              <w:sz w:val="16"/>
                              <w:szCs w:val="16"/>
                            </w:rPr>
                            <w:t>d</w:t>
                          </w:r>
                          <w:r>
                            <w:rPr>
                              <w:rFonts w:ascii="Arial" w:hAnsi="Arial" w:cs="Arial"/>
                              <w:i/>
                              <w:iCs/>
                              <w:color w:val="006FC0"/>
                              <w:sz w:val="16"/>
                              <w:szCs w:val="16"/>
                            </w:rPr>
                            <w:t>e</w:t>
                          </w:r>
                          <w:r>
                            <w:rPr>
                              <w:rFonts w:ascii="Arial" w:hAnsi="Arial" w:cs="Arial"/>
                              <w:i/>
                              <w:iCs/>
                              <w:color w:val="006FC0"/>
                              <w:spacing w:val="-1"/>
                              <w:sz w:val="16"/>
                              <w:szCs w:val="16"/>
                            </w:rPr>
                            <w:t xml:space="preserve"> Op</w:t>
                          </w:r>
                          <w:r>
                            <w:rPr>
                              <w:rFonts w:ascii="Arial" w:hAnsi="Arial" w:cs="Arial"/>
                              <w:i/>
                              <w:iCs/>
                              <w:color w:val="006FC0"/>
                              <w:spacing w:val="3"/>
                              <w:sz w:val="16"/>
                              <w:szCs w:val="16"/>
                            </w:rPr>
                            <w:t>e</w:t>
                          </w:r>
                          <w:r>
                            <w:rPr>
                              <w:rFonts w:ascii="Arial" w:hAnsi="Arial" w:cs="Arial"/>
                              <w:i/>
                              <w:iCs/>
                              <w:color w:val="006FC0"/>
                              <w:spacing w:val="-1"/>
                              <w:sz w:val="16"/>
                              <w:szCs w:val="16"/>
                            </w:rPr>
                            <w:t>ra</w:t>
                          </w:r>
                          <w:r>
                            <w:rPr>
                              <w:rFonts w:ascii="Arial" w:hAnsi="Arial" w:cs="Arial"/>
                              <w:i/>
                              <w:iCs/>
                              <w:color w:val="006FC0"/>
                              <w:sz w:val="16"/>
                              <w:szCs w:val="16"/>
                            </w:rPr>
                            <w:t>ci</w:t>
                          </w:r>
                          <w:r>
                            <w:rPr>
                              <w:rFonts w:ascii="Arial" w:hAnsi="Arial" w:cs="Arial"/>
                              <w:i/>
                              <w:iCs/>
                              <w:color w:val="006FC0"/>
                              <w:spacing w:val="3"/>
                              <w:sz w:val="16"/>
                              <w:szCs w:val="16"/>
                            </w:rPr>
                            <w:t>ó</w:t>
                          </w:r>
                          <w:r>
                            <w:rPr>
                              <w:rFonts w:ascii="Arial" w:hAnsi="Arial" w:cs="Arial"/>
                              <w:i/>
                              <w:iCs/>
                              <w:color w:val="006FC0"/>
                              <w:sz w:val="16"/>
                              <w:szCs w:val="16"/>
                            </w:rPr>
                            <w:t>n</w:t>
                          </w:r>
                          <w:r>
                            <w:rPr>
                              <w:rFonts w:ascii="Arial" w:hAnsi="Arial" w:cs="Arial"/>
                              <w:i/>
                              <w:iCs/>
                              <w:color w:val="006FC0"/>
                              <w:spacing w:val="-1"/>
                              <w:sz w:val="16"/>
                              <w:szCs w:val="16"/>
                            </w:rPr>
                            <w:t xml:space="preserve"> </w:t>
                          </w:r>
                          <w:r>
                            <w:rPr>
                              <w:rFonts w:ascii="Arial" w:hAnsi="Arial" w:cs="Arial"/>
                              <w:i/>
                              <w:iCs/>
                              <w:color w:val="006FC0"/>
                              <w:sz w:val="16"/>
                              <w:szCs w:val="16"/>
                            </w:rPr>
                            <w:t xml:space="preserve">y </w:t>
                          </w:r>
                          <w:r>
                            <w:rPr>
                              <w:rFonts w:ascii="Arial" w:hAnsi="Arial" w:cs="Arial"/>
                              <w:i/>
                              <w:iCs/>
                              <w:color w:val="006FC0"/>
                              <w:spacing w:val="-2"/>
                              <w:sz w:val="16"/>
                              <w:szCs w:val="16"/>
                            </w:rPr>
                            <w:t>M</w:t>
                          </w:r>
                          <w:r>
                            <w:rPr>
                              <w:rFonts w:ascii="Arial" w:hAnsi="Arial" w:cs="Arial"/>
                              <w:i/>
                              <w:iCs/>
                              <w:color w:val="006FC0"/>
                              <w:spacing w:val="-1"/>
                              <w:sz w:val="16"/>
                              <w:szCs w:val="16"/>
                            </w:rPr>
                            <w:t>an</w:t>
                          </w:r>
                          <w:r>
                            <w:rPr>
                              <w:rFonts w:ascii="Arial" w:hAnsi="Arial" w:cs="Arial"/>
                              <w:i/>
                              <w:iCs/>
                              <w:color w:val="006FC0"/>
                              <w:spacing w:val="3"/>
                              <w:sz w:val="16"/>
                              <w:szCs w:val="16"/>
                            </w:rPr>
                            <w:t>t</w:t>
                          </w:r>
                          <w:r>
                            <w:rPr>
                              <w:rFonts w:ascii="Arial" w:hAnsi="Arial" w:cs="Arial"/>
                              <w:i/>
                              <w:iCs/>
                              <w:color w:val="006FC0"/>
                              <w:spacing w:val="-1"/>
                              <w:sz w:val="16"/>
                              <w:szCs w:val="16"/>
                            </w:rPr>
                            <w:t>en</w:t>
                          </w:r>
                          <w:r>
                            <w:rPr>
                              <w:rFonts w:ascii="Arial" w:hAnsi="Arial" w:cs="Arial"/>
                              <w:i/>
                              <w:iCs/>
                              <w:color w:val="006FC0"/>
                              <w:sz w:val="16"/>
                              <w:szCs w:val="16"/>
                            </w:rPr>
                            <w:t>i</w:t>
                          </w:r>
                          <w:r>
                            <w:rPr>
                              <w:rFonts w:ascii="Arial" w:hAnsi="Arial" w:cs="Arial"/>
                              <w:i/>
                              <w:iCs/>
                              <w:color w:val="006FC0"/>
                              <w:spacing w:val="-1"/>
                              <w:sz w:val="16"/>
                              <w:szCs w:val="16"/>
                            </w:rPr>
                            <w:t>m</w:t>
                          </w:r>
                          <w:r>
                            <w:rPr>
                              <w:rFonts w:ascii="Arial" w:hAnsi="Arial" w:cs="Arial"/>
                              <w:i/>
                              <w:iCs/>
                              <w:color w:val="006FC0"/>
                              <w:spacing w:val="2"/>
                              <w:sz w:val="16"/>
                              <w:szCs w:val="16"/>
                            </w:rPr>
                            <w:t>i</w:t>
                          </w:r>
                          <w:r>
                            <w:rPr>
                              <w:rFonts w:ascii="Arial" w:hAnsi="Arial" w:cs="Arial"/>
                              <w:i/>
                              <w:iCs/>
                              <w:color w:val="006FC0"/>
                              <w:spacing w:val="-1"/>
                              <w:sz w:val="16"/>
                              <w:szCs w:val="16"/>
                            </w:rPr>
                            <w:t>e</w:t>
                          </w:r>
                          <w:r>
                            <w:rPr>
                              <w:rFonts w:ascii="Arial" w:hAnsi="Arial" w:cs="Arial"/>
                              <w:i/>
                              <w:iCs/>
                              <w:color w:val="006FC0"/>
                              <w:spacing w:val="3"/>
                              <w:sz w:val="16"/>
                              <w:szCs w:val="16"/>
                            </w:rPr>
                            <w:t>n</w:t>
                          </w:r>
                          <w:r>
                            <w:rPr>
                              <w:rFonts w:ascii="Arial" w:hAnsi="Arial" w:cs="Arial"/>
                              <w:i/>
                              <w:iCs/>
                              <w:color w:val="006FC0"/>
                              <w:sz w:val="16"/>
                              <w:szCs w:val="16"/>
                            </w:rPr>
                            <w:t>t</w:t>
                          </w:r>
                          <w:r>
                            <w:rPr>
                              <w:rFonts w:ascii="Arial" w:hAnsi="Arial" w:cs="Arial"/>
                              <w:i/>
                              <w:iCs/>
                              <w:color w:val="006FC0"/>
                              <w:spacing w:val="-1"/>
                              <w:sz w:val="16"/>
                              <w:szCs w:val="16"/>
                            </w:rPr>
                            <w: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10" o:spid="_x0000_s1028" type="#_x0000_t202" style="position:absolute;margin-left:200.9pt;margin-top:785.9pt;width:274.2pt;height:10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" o:allowincell="f" filled="f" stroked="f">
              <v:textbox inset="0,0,0,0">
                <w:txbxContent>
                  <w:p w:rsidR="00555F10" w:rsidRDefault="002A0B2A">
                    <w:pPr>
                      <w:widowControl w:val="0"/>
                      <w:autoSpaceDE w:val="0"/>
                      <w:autoSpaceDN w:val="0"/>
                      <w:adjustRightInd w:val="0"/>
                      <w:spacing w:after="0" w:line="184" w:lineRule="exact"/>
                      <w:ind w:left="20" w:right="-24"/>
                      <w:rPr>
                        <w:rFonts w:ascii="Arial" w:hAnsi="Arial" w:cs="Arial"/>
                        <w:color w:val="000000"/>
                        <w:sz w:val="16"/>
                        <w:szCs w:val="16"/>
                      </w:rPr>
                    </w:pPr>
                    <w:r>
                      <w:rPr>
                        <w:rFonts w:ascii="Arial" w:hAnsi="Arial" w:cs="Arial"/>
                        <w:i/>
                        <w:iCs/>
                        <w:color w:val="006FC0"/>
                        <w:spacing w:val="-1"/>
                        <w:sz w:val="16"/>
                        <w:szCs w:val="16"/>
                      </w:rPr>
                      <w:t>M</w:t>
                    </w:r>
                    <w:r>
                      <w:rPr>
                        <w:rFonts w:ascii="Arial" w:hAnsi="Arial" w:cs="Arial"/>
                        <w:i/>
                        <w:iCs/>
                        <w:color w:val="006FC0"/>
                        <w:spacing w:val="3"/>
                        <w:sz w:val="16"/>
                        <w:szCs w:val="16"/>
                      </w:rPr>
                      <w:t>a</w:t>
                    </w:r>
                    <w:r>
                      <w:rPr>
                        <w:rFonts w:ascii="Arial" w:hAnsi="Arial" w:cs="Arial"/>
                        <w:i/>
                        <w:iCs/>
                        <w:color w:val="006FC0"/>
                        <w:spacing w:val="-1"/>
                        <w:sz w:val="16"/>
                        <w:szCs w:val="16"/>
                      </w:rPr>
                      <w:t>nua</w:t>
                    </w:r>
                    <w:r>
                      <w:rPr>
                        <w:rFonts w:ascii="Arial" w:hAnsi="Arial" w:cs="Arial"/>
                        <w:i/>
                        <w:iCs/>
                        <w:color w:val="006FC0"/>
                        <w:sz w:val="16"/>
                        <w:szCs w:val="16"/>
                      </w:rPr>
                      <w:t xml:space="preserve">l </w:t>
                    </w:r>
                    <w:r>
                      <w:rPr>
                        <w:rFonts w:ascii="Arial" w:hAnsi="Arial" w:cs="Arial"/>
                        <w:i/>
                        <w:iCs/>
                        <w:color w:val="006FC0"/>
                        <w:spacing w:val="3"/>
                        <w:sz w:val="16"/>
                        <w:szCs w:val="16"/>
                      </w:rPr>
                      <w:t>d</w:t>
                    </w:r>
                    <w:r>
                      <w:rPr>
                        <w:rFonts w:ascii="Arial" w:hAnsi="Arial" w:cs="Arial"/>
                        <w:i/>
                        <w:iCs/>
                        <w:color w:val="006FC0"/>
                        <w:sz w:val="16"/>
                        <w:szCs w:val="16"/>
                      </w:rPr>
                      <w:t>e</w:t>
                    </w:r>
                    <w:r>
                      <w:rPr>
                        <w:rFonts w:ascii="Arial" w:hAnsi="Arial" w:cs="Arial"/>
                        <w:i/>
                        <w:iCs/>
                        <w:color w:val="006FC0"/>
                        <w:spacing w:val="-1"/>
                        <w:sz w:val="16"/>
                        <w:szCs w:val="16"/>
                      </w:rPr>
                      <w:t xml:space="preserve"> Op</w:t>
                    </w:r>
                    <w:r>
                      <w:rPr>
                        <w:rFonts w:ascii="Arial" w:hAnsi="Arial" w:cs="Arial"/>
                        <w:i/>
                        <w:iCs/>
                        <w:color w:val="006FC0"/>
                        <w:spacing w:val="3"/>
                        <w:sz w:val="16"/>
                        <w:szCs w:val="16"/>
                      </w:rPr>
                      <w:t>e</w:t>
                    </w:r>
                    <w:r>
                      <w:rPr>
                        <w:rFonts w:ascii="Arial" w:hAnsi="Arial" w:cs="Arial"/>
                        <w:i/>
                        <w:iCs/>
                        <w:color w:val="006FC0"/>
                        <w:spacing w:val="-1"/>
                        <w:sz w:val="16"/>
                        <w:szCs w:val="16"/>
                      </w:rPr>
                      <w:t>ra</w:t>
                    </w:r>
                    <w:r>
                      <w:rPr>
                        <w:rFonts w:ascii="Arial" w:hAnsi="Arial" w:cs="Arial"/>
                        <w:i/>
                        <w:iCs/>
                        <w:color w:val="006FC0"/>
                        <w:sz w:val="16"/>
                        <w:szCs w:val="16"/>
                      </w:rPr>
                      <w:t>ci</w:t>
                    </w:r>
                    <w:r>
                      <w:rPr>
                        <w:rFonts w:ascii="Arial" w:hAnsi="Arial" w:cs="Arial"/>
                        <w:i/>
                        <w:iCs/>
                        <w:color w:val="006FC0"/>
                        <w:spacing w:val="3"/>
                        <w:sz w:val="16"/>
                        <w:szCs w:val="16"/>
                      </w:rPr>
                      <w:t>ó</w:t>
                    </w:r>
                    <w:r>
                      <w:rPr>
                        <w:rFonts w:ascii="Arial" w:hAnsi="Arial" w:cs="Arial"/>
                        <w:i/>
                        <w:iCs/>
                        <w:color w:val="006FC0"/>
                        <w:sz w:val="16"/>
                        <w:szCs w:val="16"/>
                      </w:rPr>
                      <w:t>n</w:t>
                    </w:r>
                    <w:r>
                      <w:rPr>
                        <w:rFonts w:ascii="Arial" w:hAnsi="Arial" w:cs="Arial"/>
                        <w:i/>
                        <w:iCs/>
                        <w:color w:val="006FC0"/>
                        <w:spacing w:val="-1"/>
                        <w:sz w:val="16"/>
                        <w:szCs w:val="16"/>
                      </w:rPr>
                      <w:t xml:space="preserve"> </w:t>
                    </w:r>
                    <w:r>
                      <w:rPr>
                        <w:rFonts w:ascii="Arial" w:hAnsi="Arial" w:cs="Arial"/>
                        <w:i/>
                        <w:iCs/>
                        <w:color w:val="006FC0"/>
                        <w:sz w:val="16"/>
                        <w:szCs w:val="16"/>
                      </w:rPr>
                      <w:t xml:space="preserve">y </w:t>
                    </w:r>
                    <w:r>
                      <w:rPr>
                        <w:rFonts w:ascii="Arial" w:hAnsi="Arial" w:cs="Arial"/>
                        <w:i/>
                        <w:iCs/>
                        <w:color w:val="006FC0"/>
                        <w:spacing w:val="-2"/>
                        <w:sz w:val="16"/>
                        <w:szCs w:val="16"/>
                      </w:rPr>
                      <w:t>M</w:t>
                    </w:r>
                    <w:r>
                      <w:rPr>
                        <w:rFonts w:ascii="Arial" w:hAnsi="Arial" w:cs="Arial"/>
                        <w:i/>
                        <w:iCs/>
                        <w:color w:val="006FC0"/>
                        <w:spacing w:val="-1"/>
                        <w:sz w:val="16"/>
                        <w:szCs w:val="16"/>
                      </w:rPr>
                      <w:t>an</w:t>
                    </w:r>
                    <w:r>
                      <w:rPr>
                        <w:rFonts w:ascii="Arial" w:hAnsi="Arial" w:cs="Arial"/>
                        <w:i/>
                        <w:iCs/>
                        <w:color w:val="006FC0"/>
                        <w:spacing w:val="3"/>
                        <w:sz w:val="16"/>
                        <w:szCs w:val="16"/>
                      </w:rPr>
                      <w:t>t</w:t>
                    </w:r>
                    <w:r>
                      <w:rPr>
                        <w:rFonts w:ascii="Arial" w:hAnsi="Arial" w:cs="Arial"/>
                        <w:i/>
                        <w:iCs/>
                        <w:color w:val="006FC0"/>
                        <w:spacing w:val="-1"/>
                        <w:sz w:val="16"/>
                        <w:szCs w:val="16"/>
                      </w:rPr>
                      <w:t>en</w:t>
                    </w:r>
                    <w:r>
                      <w:rPr>
                        <w:rFonts w:ascii="Arial" w:hAnsi="Arial" w:cs="Arial"/>
                        <w:i/>
                        <w:iCs/>
                        <w:color w:val="006FC0"/>
                        <w:sz w:val="16"/>
                        <w:szCs w:val="16"/>
                      </w:rPr>
                      <w:t>i</w:t>
                    </w:r>
                    <w:r>
                      <w:rPr>
                        <w:rFonts w:ascii="Arial" w:hAnsi="Arial" w:cs="Arial"/>
                        <w:i/>
                        <w:iCs/>
                        <w:color w:val="006FC0"/>
                        <w:spacing w:val="-1"/>
                        <w:sz w:val="16"/>
                        <w:szCs w:val="16"/>
                      </w:rPr>
                      <w:t>m</w:t>
                    </w:r>
                    <w:r>
                      <w:rPr>
                        <w:rFonts w:ascii="Arial" w:hAnsi="Arial" w:cs="Arial"/>
                        <w:i/>
                        <w:iCs/>
                        <w:color w:val="006FC0"/>
                        <w:spacing w:val="2"/>
                        <w:sz w:val="16"/>
                        <w:szCs w:val="16"/>
                      </w:rPr>
                      <w:t>i</w:t>
                    </w:r>
                    <w:r>
                      <w:rPr>
                        <w:rFonts w:ascii="Arial" w:hAnsi="Arial" w:cs="Arial"/>
                        <w:i/>
                        <w:iCs/>
                        <w:color w:val="006FC0"/>
                        <w:spacing w:val="-1"/>
                        <w:sz w:val="16"/>
                        <w:szCs w:val="16"/>
                      </w:rPr>
                      <w:t>e</w:t>
                    </w:r>
                    <w:r>
                      <w:rPr>
                        <w:rFonts w:ascii="Arial" w:hAnsi="Arial" w:cs="Arial"/>
                        <w:i/>
                        <w:iCs/>
                        <w:color w:val="006FC0"/>
                        <w:spacing w:val="3"/>
                        <w:sz w:val="16"/>
                        <w:szCs w:val="16"/>
                      </w:rPr>
                      <w:t>n</w:t>
                    </w:r>
                    <w:r>
                      <w:rPr>
                        <w:rFonts w:ascii="Arial" w:hAnsi="Arial" w:cs="Arial"/>
                        <w:i/>
                        <w:iCs/>
                        <w:color w:val="006FC0"/>
                        <w:sz w:val="16"/>
                        <w:szCs w:val="16"/>
                      </w:rPr>
                      <w:t>t</w:t>
                    </w:r>
                    <w:r>
                      <w:rPr>
                        <w:rFonts w:ascii="Arial" w:hAnsi="Arial" w:cs="Arial"/>
                        <w:i/>
                        <w:iCs/>
                        <w:color w:val="006FC0"/>
                        <w:spacing w:val="-1"/>
                        <w:sz w:val="16"/>
                        <w:szCs w:val="16"/>
                      </w:rPr>
                      <w:t>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2CB5" w:rsidRDefault="00962CB5" w:rsidP="00765A35">
      <w:pPr>
        <w:spacing w:after="0" w:line="240" w:lineRule="auto"/>
      </w:pPr>
      <w:r>
        <w:separator/>
      </w:r>
    </w:p>
  </w:footnote>
  <w:footnote w:type="continuationSeparator" w:id="0">
    <w:p w:rsidR="00962CB5" w:rsidRDefault="00962CB5" w:rsidP="00765A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870FC"/>
    <w:multiLevelType w:val="hybridMultilevel"/>
    <w:tmpl w:val="0974F6A4"/>
    <w:lvl w:ilvl="0" w:tplc="5FE09BA8">
      <w:start w:val="1"/>
      <w:numFmt w:val="upperLetter"/>
      <w:lvlText w:val="%1)"/>
      <w:lvlJc w:val="left"/>
      <w:pPr>
        <w:ind w:left="720" w:hanging="360"/>
      </w:pPr>
      <w:rPr>
        <w:rFonts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30F127D"/>
    <w:multiLevelType w:val="hybridMultilevel"/>
    <w:tmpl w:val="D6A40B8A"/>
    <w:lvl w:ilvl="0" w:tplc="12B4FA90">
      <w:start w:val="1"/>
      <w:numFmt w:val="bullet"/>
      <w:lvlText w:val=""/>
      <w:lvlJc w:val="left"/>
      <w:pPr>
        <w:tabs>
          <w:tab w:val="num" w:pos="360"/>
        </w:tabs>
        <w:ind w:left="357" w:hanging="357"/>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7E25B8"/>
    <w:multiLevelType w:val="hybridMultilevel"/>
    <w:tmpl w:val="6F568FEA"/>
    <w:lvl w:ilvl="0" w:tplc="6D305488">
      <w:numFmt w:val="bullet"/>
      <w:lvlText w:val="-"/>
      <w:lvlJc w:val="left"/>
      <w:pPr>
        <w:tabs>
          <w:tab w:val="num" w:pos="360"/>
        </w:tabs>
        <w:ind w:left="360" w:hanging="360"/>
      </w:pPr>
      <w:rPr>
        <w:rFonts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AC24E3"/>
    <w:multiLevelType w:val="hybridMultilevel"/>
    <w:tmpl w:val="7E0C0632"/>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4" w15:restartNumberingAfterBreak="0">
    <w:nsid w:val="081A7250"/>
    <w:multiLevelType w:val="hybridMultilevel"/>
    <w:tmpl w:val="BF64D1EE"/>
    <w:lvl w:ilvl="0" w:tplc="0CF430B6">
      <w:start w:val="3"/>
      <w:numFmt w:val="bullet"/>
      <w:lvlText w:val="-"/>
      <w:lvlJc w:val="left"/>
      <w:pPr>
        <w:tabs>
          <w:tab w:val="num" w:pos="360"/>
        </w:tabs>
        <w:ind w:left="360" w:hanging="360"/>
      </w:pPr>
      <w:rPr>
        <w:rFonts w:ascii="Times New Roman" w:eastAsia="Times New Roman" w:hAnsi="Times New Roman" w:cs="Times New Roman" w:hint="default"/>
      </w:rPr>
    </w:lvl>
    <w:lvl w:ilvl="1" w:tplc="041E3F34">
      <w:start w:val="8"/>
      <w:numFmt w:val="bullet"/>
      <w:lvlText w:val="▣"/>
      <w:lvlJc w:val="left"/>
      <w:pPr>
        <w:tabs>
          <w:tab w:val="num" w:pos="1440"/>
        </w:tabs>
        <w:ind w:left="1440" w:hanging="360"/>
      </w:pPr>
      <w:rPr>
        <w:rFonts w:ascii="MS Mincho" w:eastAsia="MS Mincho" w:hAnsi="MS Mincho" w:cs="Times New Roman" w:hint="eastAsia"/>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084D1E8A"/>
    <w:multiLevelType w:val="hybridMultilevel"/>
    <w:tmpl w:val="8106607A"/>
    <w:lvl w:ilvl="0" w:tplc="E6B8C2BE">
      <w:start w:val="3"/>
      <w:numFmt w:val="bullet"/>
      <w:lvlText w:val="-"/>
      <w:lvlJc w:val="left"/>
      <w:pPr>
        <w:ind w:left="720" w:hanging="360"/>
      </w:pPr>
      <w:rPr>
        <w:rFonts w:ascii="Arial" w:eastAsiaTheme="minorHAnsi" w:hAnsi="Arial" w:cs="Aria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0BAA22CC"/>
    <w:multiLevelType w:val="hybridMultilevel"/>
    <w:tmpl w:val="14264C7E"/>
    <w:lvl w:ilvl="0" w:tplc="300A0017">
      <w:start w:val="1"/>
      <w:numFmt w:val="lowerLetter"/>
      <w:lvlText w:val="%1)"/>
      <w:lvlJc w:val="left"/>
      <w:pPr>
        <w:ind w:left="720" w:hanging="360"/>
      </w:pPr>
      <w:rPr>
        <w:rFonts w:hint="default"/>
        <w:b w:val="0"/>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15:restartNumberingAfterBreak="0">
    <w:nsid w:val="0BB66686"/>
    <w:multiLevelType w:val="hybridMultilevel"/>
    <w:tmpl w:val="97029B8E"/>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BD651CD"/>
    <w:multiLevelType w:val="hybridMultilevel"/>
    <w:tmpl w:val="DD967414"/>
    <w:lvl w:ilvl="0" w:tplc="3AF40F4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FFA0AAE"/>
    <w:multiLevelType w:val="hybridMultilevel"/>
    <w:tmpl w:val="C4BCFF5A"/>
    <w:lvl w:ilvl="0" w:tplc="38C09362">
      <w:numFmt w:val="bullet"/>
      <w:lvlText w:val="-"/>
      <w:lvlJc w:val="left"/>
      <w:pPr>
        <w:tabs>
          <w:tab w:val="num" w:pos="360"/>
        </w:tabs>
        <w:ind w:left="360" w:hanging="360"/>
      </w:pPr>
      <w:rPr>
        <w:rFont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0A969A2"/>
    <w:multiLevelType w:val="hybridMultilevel"/>
    <w:tmpl w:val="7B3C333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0AA062C"/>
    <w:multiLevelType w:val="hybridMultilevel"/>
    <w:tmpl w:val="EC889AF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18E206E"/>
    <w:multiLevelType w:val="hybridMultilevel"/>
    <w:tmpl w:val="9994387A"/>
    <w:lvl w:ilvl="0" w:tplc="6D305488">
      <w:numFmt w:val="bullet"/>
      <w:lvlText w:val="-"/>
      <w:lvlJc w:val="left"/>
      <w:pPr>
        <w:tabs>
          <w:tab w:val="num" w:pos="360"/>
        </w:tabs>
        <w:ind w:left="360" w:hanging="360"/>
      </w:pPr>
      <w:rPr>
        <w:rFont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4C924B4"/>
    <w:multiLevelType w:val="hybridMultilevel"/>
    <w:tmpl w:val="99DE497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8AE0D5B"/>
    <w:multiLevelType w:val="hybridMultilevel"/>
    <w:tmpl w:val="0F7C4FAA"/>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18E12ECE"/>
    <w:multiLevelType w:val="hybridMultilevel"/>
    <w:tmpl w:val="BB227770"/>
    <w:lvl w:ilvl="0" w:tplc="45D8CB7E">
      <w:start w:val="1"/>
      <w:numFmt w:val="bullet"/>
      <w:lvlText w:val=""/>
      <w:lvlJc w:val="left"/>
      <w:pPr>
        <w:tabs>
          <w:tab w:val="num" w:pos="360"/>
        </w:tabs>
        <w:ind w:left="340" w:hanging="34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C325919"/>
    <w:multiLevelType w:val="hybridMultilevel"/>
    <w:tmpl w:val="9F2E1DFA"/>
    <w:lvl w:ilvl="0" w:tplc="38C09362">
      <w:numFmt w:val="bullet"/>
      <w:lvlText w:val="-"/>
      <w:lvlJc w:val="left"/>
      <w:pPr>
        <w:tabs>
          <w:tab w:val="num" w:pos="360"/>
        </w:tabs>
        <w:ind w:left="360" w:hanging="360"/>
      </w:pPr>
      <w:rPr>
        <w:rFont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D8E7ECA"/>
    <w:multiLevelType w:val="hybridMultilevel"/>
    <w:tmpl w:val="4FEC89DA"/>
    <w:lvl w:ilvl="0" w:tplc="041E3F34">
      <w:start w:val="8"/>
      <w:numFmt w:val="bullet"/>
      <w:lvlText w:val="▣"/>
      <w:lvlJc w:val="left"/>
      <w:pPr>
        <w:tabs>
          <w:tab w:val="num" w:pos="360"/>
        </w:tabs>
        <w:ind w:left="360" w:hanging="360"/>
      </w:pPr>
      <w:rPr>
        <w:rFonts w:ascii="MS Mincho" w:eastAsia="MS Mincho" w:hAnsi="MS Mincho" w:cs="Times New Roman" w:hint="eastAsia"/>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DA90AE8"/>
    <w:multiLevelType w:val="hybridMultilevel"/>
    <w:tmpl w:val="4182948E"/>
    <w:lvl w:ilvl="0" w:tplc="E6B8C2BE">
      <w:start w:val="3"/>
      <w:numFmt w:val="bullet"/>
      <w:lvlText w:val="-"/>
      <w:lvlJc w:val="left"/>
      <w:pPr>
        <w:ind w:left="720" w:hanging="360"/>
      </w:pPr>
      <w:rPr>
        <w:rFonts w:ascii="Arial" w:eastAsiaTheme="minorHAnsi" w:hAnsi="Arial" w:cs="Aria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15:restartNumberingAfterBreak="0">
    <w:nsid w:val="260E16D3"/>
    <w:multiLevelType w:val="hybridMultilevel"/>
    <w:tmpl w:val="B778EF78"/>
    <w:lvl w:ilvl="0" w:tplc="0C0A0019">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275409E1"/>
    <w:multiLevelType w:val="hybridMultilevel"/>
    <w:tmpl w:val="67767AE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A1F18BA"/>
    <w:multiLevelType w:val="hybridMultilevel"/>
    <w:tmpl w:val="B9C8B638"/>
    <w:lvl w:ilvl="0" w:tplc="12B4FA90">
      <w:start w:val="1"/>
      <w:numFmt w:val="bullet"/>
      <w:lvlText w:val=""/>
      <w:lvlJc w:val="left"/>
      <w:pPr>
        <w:tabs>
          <w:tab w:val="num" w:pos="360"/>
        </w:tabs>
        <w:ind w:left="357" w:hanging="357"/>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A857C9D"/>
    <w:multiLevelType w:val="hybridMultilevel"/>
    <w:tmpl w:val="B3F8DB6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3" w15:restartNumberingAfterBreak="0">
    <w:nsid w:val="2CE46AD5"/>
    <w:multiLevelType w:val="hybridMultilevel"/>
    <w:tmpl w:val="7C58C738"/>
    <w:lvl w:ilvl="0" w:tplc="12B4FA90">
      <w:start w:val="1"/>
      <w:numFmt w:val="bullet"/>
      <w:lvlText w:val=""/>
      <w:lvlJc w:val="left"/>
      <w:pPr>
        <w:tabs>
          <w:tab w:val="num" w:pos="360"/>
        </w:tabs>
        <w:ind w:left="357" w:hanging="357"/>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10B328B"/>
    <w:multiLevelType w:val="hybridMultilevel"/>
    <w:tmpl w:val="001CA98E"/>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5" w15:restartNumberingAfterBreak="0">
    <w:nsid w:val="343D340D"/>
    <w:multiLevelType w:val="hybridMultilevel"/>
    <w:tmpl w:val="37F2BDC4"/>
    <w:lvl w:ilvl="0" w:tplc="6D305488">
      <w:numFmt w:val="bullet"/>
      <w:lvlText w:val="-"/>
      <w:lvlJc w:val="left"/>
      <w:pPr>
        <w:tabs>
          <w:tab w:val="num" w:pos="360"/>
        </w:tabs>
        <w:ind w:left="360" w:hanging="360"/>
      </w:pPr>
      <w:rPr>
        <w:rFont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97B7068"/>
    <w:multiLevelType w:val="hybridMultilevel"/>
    <w:tmpl w:val="482890B2"/>
    <w:lvl w:ilvl="0" w:tplc="45D8CB7E">
      <w:start w:val="1"/>
      <w:numFmt w:val="bullet"/>
      <w:lvlText w:val=""/>
      <w:lvlJc w:val="left"/>
      <w:pPr>
        <w:tabs>
          <w:tab w:val="num" w:pos="360"/>
        </w:tabs>
        <w:ind w:left="340" w:hanging="34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F9B5DEA"/>
    <w:multiLevelType w:val="singleLevel"/>
    <w:tmpl w:val="6D305488"/>
    <w:lvl w:ilvl="0">
      <w:numFmt w:val="bullet"/>
      <w:lvlText w:val="-"/>
      <w:lvlJc w:val="left"/>
      <w:pPr>
        <w:tabs>
          <w:tab w:val="num" w:pos="360"/>
        </w:tabs>
        <w:ind w:left="360" w:hanging="360"/>
      </w:pPr>
      <w:rPr>
        <w:rFonts w:hint="default"/>
      </w:rPr>
    </w:lvl>
  </w:abstractNum>
  <w:abstractNum w:abstractNumId="28" w15:restartNumberingAfterBreak="0">
    <w:nsid w:val="3FED2FBB"/>
    <w:multiLevelType w:val="hybridMultilevel"/>
    <w:tmpl w:val="A7C48FF4"/>
    <w:lvl w:ilvl="0" w:tplc="C6AE88D4">
      <w:numFmt w:val="bullet"/>
      <w:lvlText w:val="-"/>
      <w:lvlJc w:val="left"/>
      <w:pPr>
        <w:tabs>
          <w:tab w:val="num" w:pos="1428"/>
        </w:tabs>
        <w:ind w:left="1428" w:hanging="360"/>
      </w:pPr>
      <w:rPr>
        <w:rFonts w:ascii="Times New Roman" w:eastAsia="Times New Roman" w:hAnsi="Times New Roman" w:cs="Times New Roman" w:hint="default"/>
      </w:rPr>
    </w:lvl>
    <w:lvl w:ilvl="1" w:tplc="0C0A0003" w:tentative="1">
      <w:start w:val="1"/>
      <w:numFmt w:val="bullet"/>
      <w:lvlText w:val="o"/>
      <w:lvlJc w:val="left"/>
      <w:pPr>
        <w:tabs>
          <w:tab w:val="num" w:pos="2148"/>
        </w:tabs>
        <w:ind w:left="2148" w:hanging="360"/>
      </w:pPr>
      <w:rPr>
        <w:rFonts w:ascii="Courier New" w:hAnsi="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29" w15:restartNumberingAfterBreak="0">
    <w:nsid w:val="41F51F2D"/>
    <w:multiLevelType w:val="hybridMultilevel"/>
    <w:tmpl w:val="6B621FE2"/>
    <w:lvl w:ilvl="0" w:tplc="45D8CB7E">
      <w:start w:val="1"/>
      <w:numFmt w:val="bullet"/>
      <w:lvlText w:val=""/>
      <w:lvlJc w:val="left"/>
      <w:pPr>
        <w:tabs>
          <w:tab w:val="num" w:pos="360"/>
        </w:tabs>
        <w:ind w:left="340" w:hanging="34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2114DC8"/>
    <w:multiLevelType w:val="hybridMultilevel"/>
    <w:tmpl w:val="76E6C99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43445AA1"/>
    <w:multiLevelType w:val="hybridMultilevel"/>
    <w:tmpl w:val="59383396"/>
    <w:lvl w:ilvl="0" w:tplc="45D8CB7E">
      <w:start w:val="1"/>
      <w:numFmt w:val="bullet"/>
      <w:lvlText w:val=""/>
      <w:lvlJc w:val="left"/>
      <w:pPr>
        <w:tabs>
          <w:tab w:val="num" w:pos="360"/>
        </w:tabs>
        <w:ind w:left="340" w:hanging="34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4CB4F8B"/>
    <w:multiLevelType w:val="hybridMultilevel"/>
    <w:tmpl w:val="FFC4ADBE"/>
    <w:lvl w:ilvl="0" w:tplc="5E66CE4E">
      <w:start w:val="1"/>
      <w:numFmt w:val="lowerLetter"/>
      <w:lvlText w:val="%1)"/>
      <w:lvlJc w:val="left"/>
      <w:pPr>
        <w:ind w:left="1080" w:hanging="360"/>
      </w:pPr>
      <w:rPr>
        <w:rFonts w:hint="default"/>
        <w:i/>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3" w15:restartNumberingAfterBreak="0">
    <w:nsid w:val="47B47BA6"/>
    <w:multiLevelType w:val="hybridMultilevel"/>
    <w:tmpl w:val="ADAC2122"/>
    <w:lvl w:ilvl="0" w:tplc="777EB704">
      <w:start w:val="1"/>
      <w:numFmt w:val="upperRoman"/>
      <w:lvlText w:val="%1."/>
      <w:lvlJc w:val="left"/>
      <w:pPr>
        <w:ind w:left="1440" w:hanging="720"/>
      </w:pPr>
      <w:rPr>
        <w:rFonts w:hint="default"/>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34" w15:restartNumberingAfterBreak="0">
    <w:nsid w:val="48AF17DB"/>
    <w:multiLevelType w:val="hybridMultilevel"/>
    <w:tmpl w:val="A2C61F7C"/>
    <w:lvl w:ilvl="0" w:tplc="1A20C372">
      <w:start w:val="1"/>
      <w:numFmt w:val="decimal"/>
      <w:lvlText w:val="%1."/>
      <w:lvlJc w:val="left"/>
      <w:pPr>
        <w:ind w:left="720" w:hanging="360"/>
      </w:pPr>
      <w:rPr>
        <w:rFonts w:hint="default"/>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5" w15:restartNumberingAfterBreak="0">
    <w:nsid w:val="4B292916"/>
    <w:multiLevelType w:val="hybridMultilevel"/>
    <w:tmpl w:val="DC9278E0"/>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4E8C18B6"/>
    <w:multiLevelType w:val="hybridMultilevel"/>
    <w:tmpl w:val="B1B03362"/>
    <w:lvl w:ilvl="0" w:tplc="13782B70">
      <w:start w:val="1"/>
      <w:numFmt w:val="lowerLetter"/>
      <w:lvlText w:val="%1)"/>
      <w:lvlJc w:val="left"/>
      <w:pPr>
        <w:ind w:left="720" w:hanging="360"/>
      </w:pPr>
      <w:rPr>
        <w:rFonts w:eastAsia="Calibri"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511E2C12"/>
    <w:multiLevelType w:val="hybridMultilevel"/>
    <w:tmpl w:val="CF36D750"/>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517D63B9"/>
    <w:multiLevelType w:val="hybridMultilevel"/>
    <w:tmpl w:val="DB6C3774"/>
    <w:lvl w:ilvl="0" w:tplc="B5D65A04">
      <w:start w:val="1"/>
      <w:numFmt w:val="decimal"/>
      <w:lvlText w:val="%1."/>
      <w:lvlJc w:val="left"/>
      <w:pPr>
        <w:ind w:left="1800" w:hanging="360"/>
      </w:pPr>
      <w:rPr>
        <w:rFonts w:hint="default"/>
      </w:rPr>
    </w:lvl>
    <w:lvl w:ilvl="1" w:tplc="300A0019" w:tentative="1">
      <w:start w:val="1"/>
      <w:numFmt w:val="lowerLetter"/>
      <w:lvlText w:val="%2."/>
      <w:lvlJc w:val="left"/>
      <w:pPr>
        <w:ind w:left="2520" w:hanging="360"/>
      </w:pPr>
    </w:lvl>
    <w:lvl w:ilvl="2" w:tplc="300A001B" w:tentative="1">
      <w:start w:val="1"/>
      <w:numFmt w:val="lowerRoman"/>
      <w:lvlText w:val="%3."/>
      <w:lvlJc w:val="right"/>
      <w:pPr>
        <w:ind w:left="3240" w:hanging="180"/>
      </w:pPr>
    </w:lvl>
    <w:lvl w:ilvl="3" w:tplc="300A000F" w:tentative="1">
      <w:start w:val="1"/>
      <w:numFmt w:val="decimal"/>
      <w:lvlText w:val="%4."/>
      <w:lvlJc w:val="left"/>
      <w:pPr>
        <w:ind w:left="3960" w:hanging="360"/>
      </w:pPr>
    </w:lvl>
    <w:lvl w:ilvl="4" w:tplc="300A0019" w:tentative="1">
      <w:start w:val="1"/>
      <w:numFmt w:val="lowerLetter"/>
      <w:lvlText w:val="%5."/>
      <w:lvlJc w:val="left"/>
      <w:pPr>
        <w:ind w:left="4680" w:hanging="360"/>
      </w:pPr>
    </w:lvl>
    <w:lvl w:ilvl="5" w:tplc="300A001B" w:tentative="1">
      <w:start w:val="1"/>
      <w:numFmt w:val="lowerRoman"/>
      <w:lvlText w:val="%6."/>
      <w:lvlJc w:val="right"/>
      <w:pPr>
        <w:ind w:left="5400" w:hanging="180"/>
      </w:pPr>
    </w:lvl>
    <w:lvl w:ilvl="6" w:tplc="300A000F" w:tentative="1">
      <w:start w:val="1"/>
      <w:numFmt w:val="decimal"/>
      <w:lvlText w:val="%7."/>
      <w:lvlJc w:val="left"/>
      <w:pPr>
        <w:ind w:left="6120" w:hanging="360"/>
      </w:pPr>
    </w:lvl>
    <w:lvl w:ilvl="7" w:tplc="300A0019" w:tentative="1">
      <w:start w:val="1"/>
      <w:numFmt w:val="lowerLetter"/>
      <w:lvlText w:val="%8."/>
      <w:lvlJc w:val="left"/>
      <w:pPr>
        <w:ind w:left="6840" w:hanging="360"/>
      </w:pPr>
    </w:lvl>
    <w:lvl w:ilvl="8" w:tplc="300A001B" w:tentative="1">
      <w:start w:val="1"/>
      <w:numFmt w:val="lowerRoman"/>
      <w:lvlText w:val="%9."/>
      <w:lvlJc w:val="right"/>
      <w:pPr>
        <w:ind w:left="7560" w:hanging="180"/>
      </w:pPr>
    </w:lvl>
  </w:abstractNum>
  <w:abstractNum w:abstractNumId="39" w15:restartNumberingAfterBreak="0">
    <w:nsid w:val="583D56F1"/>
    <w:multiLevelType w:val="hybridMultilevel"/>
    <w:tmpl w:val="32985F0E"/>
    <w:lvl w:ilvl="0" w:tplc="810ABB26">
      <w:start w:val="1"/>
      <w:numFmt w:val="lowerRoman"/>
      <w:lvlText w:val="%1."/>
      <w:lvlJc w:val="left"/>
      <w:pPr>
        <w:ind w:left="1080" w:hanging="72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0" w15:restartNumberingAfterBreak="0">
    <w:nsid w:val="589A4DF6"/>
    <w:multiLevelType w:val="hybridMultilevel"/>
    <w:tmpl w:val="54A0E42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F6C4622"/>
    <w:multiLevelType w:val="singleLevel"/>
    <w:tmpl w:val="38C09362"/>
    <w:lvl w:ilvl="0">
      <w:numFmt w:val="bullet"/>
      <w:lvlText w:val="-"/>
      <w:lvlJc w:val="left"/>
      <w:pPr>
        <w:tabs>
          <w:tab w:val="num" w:pos="360"/>
        </w:tabs>
        <w:ind w:left="360" w:hanging="360"/>
      </w:pPr>
      <w:rPr>
        <w:rFonts w:hint="default"/>
      </w:rPr>
    </w:lvl>
  </w:abstractNum>
  <w:abstractNum w:abstractNumId="42" w15:restartNumberingAfterBreak="0">
    <w:nsid w:val="714A01CC"/>
    <w:multiLevelType w:val="hybridMultilevel"/>
    <w:tmpl w:val="16AAD044"/>
    <w:lvl w:ilvl="0" w:tplc="12B4FA90">
      <w:start w:val="1"/>
      <w:numFmt w:val="bullet"/>
      <w:lvlText w:val=""/>
      <w:lvlJc w:val="left"/>
      <w:pPr>
        <w:tabs>
          <w:tab w:val="num" w:pos="360"/>
        </w:tabs>
        <w:ind w:left="357" w:hanging="357"/>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2DD5E64"/>
    <w:multiLevelType w:val="hybridMultilevel"/>
    <w:tmpl w:val="444A3EC8"/>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4" w15:restartNumberingAfterBreak="0">
    <w:nsid w:val="763C1FB2"/>
    <w:multiLevelType w:val="singleLevel"/>
    <w:tmpl w:val="38C09362"/>
    <w:lvl w:ilvl="0">
      <w:numFmt w:val="bullet"/>
      <w:lvlText w:val="-"/>
      <w:lvlJc w:val="left"/>
      <w:pPr>
        <w:tabs>
          <w:tab w:val="num" w:pos="360"/>
        </w:tabs>
        <w:ind w:left="360" w:hanging="360"/>
      </w:pPr>
      <w:rPr>
        <w:rFonts w:hint="default"/>
      </w:rPr>
    </w:lvl>
  </w:abstractNum>
  <w:abstractNum w:abstractNumId="45" w15:restartNumberingAfterBreak="0">
    <w:nsid w:val="7A086848"/>
    <w:multiLevelType w:val="hybridMultilevel"/>
    <w:tmpl w:val="AC1C3874"/>
    <w:lvl w:ilvl="0" w:tplc="12B4FA90">
      <w:start w:val="1"/>
      <w:numFmt w:val="bullet"/>
      <w:lvlText w:val=""/>
      <w:lvlJc w:val="left"/>
      <w:pPr>
        <w:tabs>
          <w:tab w:val="num" w:pos="360"/>
        </w:tabs>
        <w:ind w:left="357" w:hanging="357"/>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A781217"/>
    <w:multiLevelType w:val="hybridMultilevel"/>
    <w:tmpl w:val="97F4D91C"/>
    <w:lvl w:ilvl="0" w:tplc="ABB02B40">
      <w:start w:val="1"/>
      <w:numFmt w:val="upperRoman"/>
      <w:lvlText w:val="%1."/>
      <w:lvlJc w:val="left"/>
      <w:pPr>
        <w:ind w:left="1080" w:hanging="72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7" w15:restartNumberingAfterBreak="0">
    <w:nsid w:val="7BE4379E"/>
    <w:multiLevelType w:val="hybridMultilevel"/>
    <w:tmpl w:val="B25C09D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C7207EC"/>
    <w:multiLevelType w:val="hybridMultilevel"/>
    <w:tmpl w:val="D340BDE8"/>
    <w:lvl w:ilvl="0" w:tplc="0C0A0019">
      <w:start w:val="1"/>
      <w:numFmt w:val="lowerLetter"/>
      <w:lvlText w:val="%1."/>
      <w:lvlJc w:val="left"/>
      <w:pPr>
        <w:ind w:left="720" w:hanging="360"/>
      </w:pPr>
    </w:lvl>
    <w:lvl w:ilvl="1" w:tplc="25988FE6">
      <w:numFmt w:val="bullet"/>
      <w:lvlText w:val=""/>
      <w:lvlJc w:val="left"/>
      <w:pPr>
        <w:ind w:left="1440" w:hanging="360"/>
      </w:pPr>
      <w:rPr>
        <w:rFonts w:ascii="Symbol" w:eastAsia="Times New Roman" w:hAnsi="Symbol" w:cs="Times New Roman"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7D5A35E4"/>
    <w:multiLevelType w:val="hybridMultilevel"/>
    <w:tmpl w:val="511AA9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18"/>
  </w:num>
  <w:num w:numId="3">
    <w:abstractNumId w:val="6"/>
  </w:num>
  <w:num w:numId="4">
    <w:abstractNumId w:val="24"/>
  </w:num>
  <w:num w:numId="5">
    <w:abstractNumId w:val="33"/>
  </w:num>
  <w:num w:numId="6">
    <w:abstractNumId w:val="28"/>
  </w:num>
  <w:num w:numId="7">
    <w:abstractNumId w:val="22"/>
  </w:num>
  <w:num w:numId="8">
    <w:abstractNumId w:val="47"/>
  </w:num>
  <w:num w:numId="9">
    <w:abstractNumId w:val="7"/>
  </w:num>
  <w:num w:numId="10">
    <w:abstractNumId w:val="13"/>
  </w:num>
  <w:num w:numId="11">
    <w:abstractNumId w:val="11"/>
  </w:num>
  <w:num w:numId="12">
    <w:abstractNumId w:val="40"/>
  </w:num>
  <w:num w:numId="13">
    <w:abstractNumId w:val="20"/>
  </w:num>
  <w:num w:numId="14">
    <w:abstractNumId w:val="44"/>
  </w:num>
  <w:num w:numId="15">
    <w:abstractNumId w:val="49"/>
  </w:num>
  <w:num w:numId="16">
    <w:abstractNumId w:val="8"/>
  </w:num>
  <w:num w:numId="17">
    <w:abstractNumId w:val="9"/>
  </w:num>
  <w:num w:numId="18">
    <w:abstractNumId w:val="21"/>
  </w:num>
  <w:num w:numId="19">
    <w:abstractNumId w:val="27"/>
  </w:num>
  <w:num w:numId="20">
    <w:abstractNumId w:val="16"/>
  </w:num>
  <w:num w:numId="21">
    <w:abstractNumId w:val="1"/>
  </w:num>
  <w:num w:numId="22">
    <w:abstractNumId w:val="45"/>
  </w:num>
  <w:num w:numId="23">
    <w:abstractNumId w:val="25"/>
  </w:num>
  <w:num w:numId="24">
    <w:abstractNumId w:val="15"/>
  </w:num>
  <w:num w:numId="25">
    <w:abstractNumId w:val="12"/>
  </w:num>
  <w:num w:numId="26">
    <w:abstractNumId w:val="42"/>
  </w:num>
  <w:num w:numId="27">
    <w:abstractNumId w:val="23"/>
  </w:num>
  <w:num w:numId="28">
    <w:abstractNumId w:val="2"/>
  </w:num>
  <w:num w:numId="29">
    <w:abstractNumId w:val="26"/>
  </w:num>
  <w:num w:numId="30">
    <w:abstractNumId w:val="29"/>
  </w:num>
  <w:num w:numId="31">
    <w:abstractNumId w:val="31"/>
  </w:num>
  <w:num w:numId="32">
    <w:abstractNumId w:val="36"/>
  </w:num>
  <w:num w:numId="33">
    <w:abstractNumId w:val="0"/>
  </w:num>
  <w:num w:numId="34">
    <w:abstractNumId w:val="32"/>
  </w:num>
  <w:num w:numId="35">
    <w:abstractNumId w:val="38"/>
  </w:num>
  <w:num w:numId="36">
    <w:abstractNumId w:val="43"/>
  </w:num>
  <w:num w:numId="37">
    <w:abstractNumId w:val="34"/>
  </w:num>
  <w:num w:numId="38">
    <w:abstractNumId w:val="39"/>
  </w:num>
  <w:num w:numId="39">
    <w:abstractNumId w:val="46"/>
  </w:num>
  <w:num w:numId="40">
    <w:abstractNumId w:val="14"/>
  </w:num>
  <w:num w:numId="41">
    <w:abstractNumId w:val="10"/>
  </w:num>
  <w:num w:numId="42">
    <w:abstractNumId w:val="3"/>
  </w:num>
  <w:num w:numId="43">
    <w:abstractNumId w:val="30"/>
  </w:num>
  <w:num w:numId="44">
    <w:abstractNumId w:val="19"/>
  </w:num>
  <w:num w:numId="45">
    <w:abstractNumId w:val="48"/>
  </w:num>
  <w:num w:numId="46">
    <w:abstractNumId w:val="35"/>
  </w:num>
  <w:num w:numId="47">
    <w:abstractNumId w:val="37"/>
  </w:num>
  <w:num w:numId="48">
    <w:abstractNumId w:val="41"/>
  </w:num>
  <w:num w:numId="49">
    <w:abstractNumId w:val="4"/>
  </w:num>
  <w:num w:numId="5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3"/>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209"/>
    <w:rsid w:val="000F4FFB"/>
    <w:rsid w:val="001455A8"/>
    <w:rsid w:val="001921EB"/>
    <w:rsid w:val="001B52A7"/>
    <w:rsid w:val="001C3473"/>
    <w:rsid w:val="002A0B2A"/>
    <w:rsid w:val="00310741"/>
    <w:rsid w:val="003D0D57"/>
    <w:rsid w:val="003D2E85"/>
    <w:rsid w:val="00403AAF"/>
    <w:rsid w:val="004C1311"/>
    <w:rsid w:val="0050429C"/>
    <w:rsid w:val="00522D63"/>
    <w:rsid w:val="00530E2E"/>
    <w:rsid w:val="0053103F"/>
    <w:rsid w:val="00532C1D"/>
    <w:rsid w:val="00536985"/>
    <w:rsid w:val="005E02FB"/>
    <w:rsid w:val="005E4C79"/>
    <w:rsid w:val="00622777"/>
    <w:rsid w:val="0062710B"/>
    <w:rsid w:val="00680BE8"/>
    <w:rsid w:val="006A0AAA"/>
    <w:rsid w:val="006A1777"/>
    <w:rsid w:val="00765A35"/>
    <w:rsid w:val="00770617"/>
    <w:rsid w:val="007A0A51"/>
    <w:rsid w:val="007B5AE0"/>
    <w:rsid w:val="007C0C51"/>
    <w:rsid w:val="007F2066"/>
    <w:rsid w:val="00802D87"/>
    <w:rsid w:val="0090169B"/>
    <w:rsid w:val="00962CB5"/>
    <w:rsid w:val="009E7347"/>
    <w:rsid w:val="00A448E8"/>
    <w:rsid w:val="00A635DA"/>
    <w:rsid w:val="00AF6DA5"/>
    <w:rsid w:val="00B17CC8"/>
    <w:rsid w:val="00B41842"/>
    <w:rsid w:val="00B71ADD"/>
    <w:rsid w:val="00C13A43"/>
    <w:rsid w:val="00C72460"/>
    <w:rsid w:val="00C8320A"/>
    <w:rsid w:val="00CB1A54"/>
    <w:rsid w:val="00D16F60"/>
    <w:rsid w:val="00D24D1B"/>
    <w:rsid w:val="00D43758"/>
    <w:rsid w:val="00D671AA"/>
    <w:rsid w:val="00D7033B"/>
    <w:rsid w:val="00D953EC"/>
    <w:rsid w:val="00E402B0"/>
    <w:rsid w:val="00E5085D"/>
    <w:rsid w:val="00E86875"/>
    <w:rsid w:val="00E94457"/>
    <w:rsid w:val="00E97209"/>
    <w:rsid w:val="00ED04C1"/>
    <w:rsid w:val="00F358E3"/>
    <w:rsid w:val="00F63DA8"/>
    <w:rsid w:val="00F82C32"/>
  </w:rsids>
  <m:mathPr>
    <m:mathFont m:val="Cambria Math"/>
    <m:brkBin m:val="before"/>
    <m:brkBinSub m:val="--"/>
    <m:smallFrac m:val="0"/>
    <m:dispDef/>
    <m:lMargin m:val="0"/>
    <m:rMargin m:val="0"/>
    <m:defJc m:val="centerGroup"/>
    <m:wrapIndent m:val="1440"/>
    <m:intLim m:val="subSup"/>
    <m:naryLim m:val="undOvr"/>
  </m:mathPr>
  <w:themeFontLang w:val="es-EC"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08C7F0D5-9B32-42C4-8E03-0F1A52333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D16F60"/>
    <w:pPr>
      <w:keepNext/>
      <w:keepLines/>
      <w:spacing w:before="240" w:after="0"/>
      <w:outlineLvl w:val="0"/>
    </w:pPr>
    <w:rPr>
      <w:rFonts w:ascii="Arial" w:eastAsiaTheme="majorEastAsia" w:hAnsi="Arial" w:cstheme="majorBidi"/>
      <w:b/>
      <w:color w:val="000000" w:themeColor="text1"/>
      <w:sz w:val="24"/>
      <w:szCs w:val="32"/>
    </w:rPr>
  </w:style>
  <w:style w:type="paragraph" w:styleId="Ttulo2">
    <w:name w:val="heading 2"/>
    <w:basedOn w:val="Normal"/>
    <w:next w:val="Normal"/>
    <w:link w:val="Ttulo2Car"/>
    <w:qFormat/>
    <w:rsid w:val="006A1777"/>
    <w:pPr>
      <w:keepNext/>
      <w:spacing w:after="0" w:line="335" w:lineRule="auto"/>
      <w:jc w:val="both"/>
      <w:outlineLvl w:val="1"/>
    </w:pPr>
    <w:rPr>
      <w:rFonts w:ascii="Arial" w:eastAsia="Times New Roman" w:hAnsi="Arial" w:cs="Times New Roman"/>
      <w:b/>
      <w:szCs w:val="20"/>
      <w:lang w:val="es-ES_tradnl" w:eastAsia="es-ES"/>
    </w:rPr>
  </w:style>
  <w:style w:type="paragraph" w:styleId="Ttulo4">
    <w:name w:val="heading 4"/>
    <w:basedOn w:val="Normal"/>
    <w:next w:val="Normal"/>
    <w:link w:val="Ttulo4Car"/>
    <w:uiPriority w:val="9"/>
    <w:semiHidden/>
    <w:unhideWhenUsed/>
    <w:qFormat/>
    <w:rsid w:val="006A1777"/>
    <w:pPr>
      <w:keepNext/>
      <w:keepLines/>
      <w:spacing w:before="200" w:after="0" w:line="276" w:lineRule="auto"/>
      <w:outlineLvl w:val="3"/>
    </w:pPr>
    <w:rPr>
      <w:rFonts w:asciiTheme="majorHAnsi" w:eastAsiaTheme="majorEastAsia" w:hAnsiTheme="majorHAnsi" w:cstheme="majorBidi"/>
      <w:b/>
      <w:bCs/>
      <w:i/>
      <w:iCs/>
      <w:color w:val="5B9BD5" w:themeColor="accent1"/>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E02FB"/>
    <w:pPr>
      <w:ind w:left="720"/>
      <w:contextualSpacing/>
    </w:pPr>
  </w:style>
  <w:style w:type="character" w:customStyle="1" w:styleId="Ttulo2Car">
    <w:name w:val="Título 2 Car"/>
    <w:basedOn w:val="Fuentedeprrafopredeter"/>
    <w:link w:val="Ttulo2"/>
    <w:rsid w:val="006A1777"/>
    <w:rPr>
      <w:rFonts w:ascii="Arial" w:eastAsia="Times New Roman" w:hAnsi="Arial" w:cs="Times New Roman"/>
      <w:b/>
      <w:szCs w:val="20"/>
      <w:lang w:val="es-ES_tradnl" w:eastAsia="es-ES"/>
    </w:rPr>
  </w:style>
  <w:style w:type="character" w:customStyle="1" w:styleId="Ttulo4Car">
    <w:name w:val="Título 4 Car"/>
    <w:basedOn w:val="Fuentedeprrafopredeter"/>
    <w:link w:val="Ttulo4"/>
    <w:uiPriority w:val="9"/>
    <w:semiHidden/>
    <w:rsid w:val="006A1777"/>
    <w:rPr>
      <w:rFonts w:asciiTheme="majorHAnsi" w:eastAsiaTheme="majorEastAsia" w:hAnsiTheme="majorHAnsi" w:cstheme="majorBidi"/>
      <w:b/>
      <w:bCs/>
      <w:i/>
      <w:iCs/>
      <w:color w:val="5B9BD5" w:themeColor="accent1"/>
      <w:lang w:val="es-ES"/>
    </w:rPr>
  </w:style>
  <w:style w:type="paragraph" w:styleId="Textonotapie">
    <w:name w:val="footnote text"/>
    <w:basedOn w:val="Normal"/>
    <w:link w:val="TextonotapieCar"/>
    <w:semiHidden/>
    <w:rsid w:val="006A1777"/>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semiHidden/>
    <w:rsid w:val="006A1777"/>
    <w:rPr>
      <w:rFonts w:ascii="Times New Roman" w:eastAsia="Times New Roman" w:hAnsi="Times New Roman" w:cs="Times New Roman"/>
      <w:sz w:val="20"/>
      <w:szCs w:val="20"/>
      <w:lang w:val="es-ES" w:eastAsia="es-ES"/>
    </w:rPr>
  </w:style>
  <w:style w:type="paragraph" w:styleId="Textoindependiente">
    <w:name w:val="Body Text"/>
    <w:basedOn w:val="Normal"/>
    <w:link w:val="TextoindependienteCar"/>
    <w:rsid w:val="006A1777"/>
    <w:pPr>
      <w:spacing w:after="120" w:line="240" w:lineRule="auto"/>
    </w:pPr>
    <w:rPr>
      <w:rFonts w:ascii="Times New Roman" w:eastAsia="Times New Roman" w:hAnsi="Times New Roman" w:cs="Times New Roman"/>
      <w:sz w:val="20"/>
      <w:szCs w:val="20"/>
      <w:lang w:val="es-ES" w:eastAsia="es-ES"/>
    </w:rPr>
  </w:style>
  <w:style w:type="character" w:customStyle="1" w:styleId="TextoindependienteCar">
    <w:name w:val="Texto independiente Car"/>
    <w:basedOn w:val="Fuentedeprrafopredeter"/>
    <w:link w:val="Textoindependiente"/>
    <w:rsid w:val="006A1777"/>
    <w:rPr>
      <w:rFonts w:ascii="Times New Roman" w:eastAsia="Times New Roman" w:hAnsi="Times New Roman" w:cs="Times New Roman"/>
      <w:sz w:val="20"/>
      <w:szCs w:val="20"/>
      <w:lang w:val="es-ES" w:eastAsia="es-ES"/>
    </w:rPr>
  </w:style>
  <w:style w:type="paragraph" w:styleId="Textodeglobo">
    <w:name w:val="Balloon Text"/>
    <w:basedOn w:val="Normal"/>
    <w:link w:val="TextodegloboCar"/>
    <w:uiPriority w:val="99"/>
    <w:semiHidden/>
    <w:unhideWhenUsed/>
    <w:rsid w:val="006A1777"/>
    <w:pPr>
      <w:spacing w:after="0" w:line="240" w:lineRule="auto"/>
    </w:pPr>
    <w:rPr>
      <w:rFonts w:ascii="Tahoma" w:hAnsi="Tahoma" w:cs="Tahoma"/>
      <w:sz w:val="16"/>
      <w:szCs w:val="16"/>
      <w:lang w:val="es-ES"/>
    </w:rPr>
  </w:style>
  <w:style w:type="character" w:customStyle="1" w:styleId="TextodegloboCar">
    <w:name w:val="Texto de globo Car"/>
    <w:basedOn w:val="Fuentedeprrafopredeter"/>
    <w:link w:val="Textodeglobo"/>
    <w:uiPriority w:val="99"/>
    <w:semiHidden/>
    <w:rsid w:val="006A1777"/>
    <w:rPr>
      <w:rFonts w:ascii="Tahoma" w:hAnsi="Tahoma" w:cs="Tahoma"/>
      <w:sz w:val="16"/>
      <w:szCs w:val="16"/>
      <w:lang w:val="es-ES"/>
    </w:rPr>
  </w:style>
  <w:style w:type="table" w:styleId="Tablaconcuadrcula">
    <w:name w:val="Table Grid"/>
    <w:basedOn w:val="Tablanormal"/>
    <w:uiPriority w:val="59"/>
    <w:rsid w:val="006A1777"/>
    <w:pPr>
      <w:spacing w:after="0" w:line="240" w:lineRule="auto"/>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angradetextonormal">
    <w:name w:val="Body Text Indent"/>
    <w:basedOn w:val="Normal"/>
    <w:link w:val="SangradetextonormalCar"/>
    <w:uiPriority w:val="99"/>
    <w:semiHidden/>
    <w:unhideWhenUsed/>
    <w:rsid w:val="006A1777"/>
    <w:pPr>
      <w:spacing w:after="120" w:line="276" w:lineRule="auto"/>
      <w:ind w:left="283"/>
    </w:pPr>
    <w:rPr>
      <w:lang w:val="es-ES"/>
    </w:rPr>
  </w:style>
  <w:style w:type="character" w:customStyle="1" w:styleId="SangradetextonormalCar">
    <w:name w:val="Sangría de texto normal Car"/>
    <w:basedOn w:val="Fuentedeprrafopredeter"/>
    <w:link w:val="Sangradetextonormal"/>
    <w:uiPriority w:val="99"/>
    <w:semiHidden/>
    <w:rsid w:val="006A1777"/>
    <w:rPr>
      <w:lang w:val="es-ES"/>
    </w:rPr>
  </w:style>
  <w:style w:type="character" w:customStyle="1" w:styleId="Ttulo1Car">
    <w:name w:val="Título 1 Car"/>
    <w:basedOn w:val="Fuentedeprrafopredeter"/>
    <w:link w:val="Ttulo1"/>
    <w:uiPriority w:val="9"/>
    <w:rsid w:val="00D16F60"/>
    <w:rPr>
      <w:rFonts w:ascii="Arial" w:eastAsiaTheme="majorEastAsia" w:hAnsi="Arial" w:cstheme="majorBidi"/>
      <w:b/>
      <w:color w:val="000000" w:themeColor="text1"/>
      <w:sz w:val="24"/>
      <w:szCs w:val="32"/>
    </w:rPr>
  </w:style>
  <w:style w:type="paragraph" w:styleId="TtuloTDC">
    <w:name w:val="TOC Heading"/>
    <w:basedOn w:val="Ttulo1"/>
    <w:next w:val="Normal"/>
    <w:uiPriority w:val="39"/>
    <w:unhideWhenUsed/>
    <w:qFormat/>
    <w:rsid w:val="009E7347"/>
    <w:pPr>
      <w:outlineLvl w:val="9"/>
    </w:pPr>
    <w:rPr>
      <w:rFonts w:asciiTheme="majorHAnsi" w:hAnsiTheme="majorHAnsi"/>
      <w:b w:val="0"/>
      <w:color w:val="2E74B5" w:themeColor="accent1" w:themeShade="BF"/>
      <w:sz w:val="32"/>
      <w:lang w:eastAsia="es-EC"/>
    </w:rPr>
  </w:style>
  <w:style w:type="paragraph" w:styleId="TDC1">
    <w:name w:val="toc 1"/>
    <w:basedOn w:val="Normal"/>
    <w:next w:val="Normal"/>
    <w:autoRedefine/>
    <w:uiPriority w:val="39"/>
    <w:unhideWhenUsed/>
    <w:rsid w:val="009E7347"/>
    <w:pPr>
      <w:spacing w:after="100"/>
    </w:pPr>
  </w:style>
  <w:style w:type="paragraph" w:styleId="TDC2">
    <w:name w:val="toc 2"/>
    <w:basedOn w:val="Normal"/>
    <w:next w:val="Normal"/>
    <w:autoRedefine/>
    <w:uiPriority w:val="39"/>
    <w:unhideWhenUsed/>
    <w:rsid w:val="009E7347"/>
    <w:pPr>
      <w:spacing w:after="100"/>
      <w:ind w:left="220"/>
    </w:pPr>
  </w:style>
  <w:style w:type="character" w:styleId="Hipervnculo">
    <w:name w:val="Hyperlink"/>
    <w:basedOn w:val="Fuentedeprrafopredeter"/>
    <w:uiPriority w:val="99"/>
    <w:unhideWhenUsed/>
    <w:rsid w:val="009E7347"/>
    <w:rPr>
      <w:color w:val="0563C1" w:themeColor="hyperlink"/>
      <w:u w:val="single"/>
    </w:rPr>
  </w:style>
  <w:style w:type="paragraph" w:styleId="Textoindependiente3">
    <w:name w:val="Body Text 3"/>
    <w:basedOn w:val="Normal"/>
    <w:link w:val="Textoindependiente3Car"/>
    <w:uiPriority w:val="99"/>
    <w:unhideWhenUsed/>
    <w:rsid w:val="001921EB"/>
    <w:pPr>
      <w:spacing w:after="120"/>
    </w:pPr>
    <w:rPr>
      <w:sz w:val="16"/>
      <w:szCs w:val="16"/>
    </w:rPr>
  </w:style>
  <w:style w:type="character" w:customStyle="1" w:styleId="Textoindependiente3Car">
    <w:name w:val="Texto independiente 3 Car"/>
    <w:basedOn w:val="Fuentedeprrafopredeter"/>
    <w:link w:val="Textoindependiente3"/>
    <w:uiPriority w:val="99"/>
    <w:rsid w:val="001921EB"/>
    <w:rPr>
      <w:sz w:val="16"/>
      <w:szCs w:val="16"/>
    </w:rPr>
  </w:style>
  <w:style w:type="paragraph" w:styleId="Encabezado">
    <w:name w:val="header"/>
    <w:basedOn w:val="Normal"/>
    <w:link w:val="EncabezadoCar"/>
    <w:uiPriority w:val="99"/>
    <w:unhideWhenUsed/>
    <w:rsid w:val="00765A35"/>
    <w:pPr>
      <w:tabs>
        <w:tab w:val="center" w:pos="4419"/>
        <w:tab w:val="right" w:pos="8838"/>
      </w:tabs>
    </w:pPr>
    <w:rPr>
      <w:rFonts w:ascii="Calibri" w:eastAsia="Times New Roman" w:hAnsi="Calibri" w:cs="Times New Roman"/>
      <w:lang w:eastAsia="es-EC"/>
    </w:rPr>
  </w:style>
  <w:style w:type="character" w:customStyle="1" w:styleId="EncabezadoCar">
    <w:name w:val="Encabezado Car"/>
    <w:basedOn w:val="Fuentedeprrafopredeter"/>
    <w:link w:val="Encabezado"/>
    <w:uiPriority w:val="99"/>
    <w:rsid w:val="00765A35"/>
    <w:rPr>
      <w:rFonts w:ascii="Calibri" w:eastAsia="Times New Roman" w:hAnsi="Calibri" w:cs="Times New Roman"/>
      <w:lang w:eastAsia="es-EC"/>
    </w:rPr>
  </w:style>
  <w:style w:type="paragraph" w:styleId="Piedepgina">
    <w:name w:val="footer"/>
    <w:basedOn w:val="Normal"/>
    <w:link w:val="PiedepginaCar"/>
    <w:uiPriority w:val="99"/>
    <w:unhideWhenUsed/>
    <w:rsid w:val="00765A35"/>
    <w:pPr>
      <w:tabs>
        <w:tab w:val="center" w:pos="4419"/>
        <w:tab w:val="right" w:pos="8838"/>
      </w:tabs>
    </w:pPr>
    <w:rPr>
      <w:rFonts w:ascii="Calibri" w:eastAsia="Times New Roman" w:hAnsi="Calibri" w:cs="Times New Roman"/>
      <w:lang w:eastAsia="es-EC"/>
    </w:rPr>
  </w:style>
  <w:style w:type="character" w:customStyle="1" w:styleId="PiedepginaCar">
    <w:name w:val="Pie de página Car"/>
    <w:basedOn w:val="Fuentedeprrafopredeter"/>
    <w:link w:val="Piedepgina"/>
    <w:uiPriority w:val="99"/>
    <w:rsid w:val="00765A35"/>
    <w:rPr>
      <w:rFonts w:ascii="Calibri" w:eastAsia="Times New Roman" w:hAnsi="Calibri" w:cs="Times New Roman"/>
      <w:lang w:eastAsia="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diagramDrawing" Target="diagrams/drawing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image" Target="media/image3.wmf"/><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2.jpeg"/></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09E195A-5143-4BBA-A999-4B5C79C7C163}" type="doc">
      <dgm:prSet loTypeId="urn:microsoft.com/office/officeart/2005/8/layout/hierarchy5" loCatId="hierarchy" qsTypeId="urn:microsoft.com/office/officeart/2005/8/quickstyle/simple1" qsCatId="simple" csTypeId="urn:microsoft.com/office/officeart/2005/8/colors/colorful3" csCatId="colorful" phldr="1"/>
      <dgm:spPr/>
      <dgm:t>
        <a:bodyPr/>
        <a:lstStyle/>
        <a:p>
          <a:endParaRPr lang="es-EC"/>
        </a:p>
      </dgm:t>
    </dgm:pt>
    <dgm:pt modelId="{93EF59F8-E0DB-4719-8AF7-B6E41710CF55}">
      <dgm:prSet phldrT="[Texto]" custT="1"/>
      <dgm:spPr/>
      <dgm:t>
        <a:bodyPr/>
        <a:lstStyle/>
        <a:p>
          <a:r>
            <a:rPr lang="es-EC" sz="800"/>
            <a:t>DIRECTOR/GERENTE</a:t>
          </a:r>
        </a:p>
      </dgm:t>
    </dgm:pt>
    <dgm:pt modelId="{7327DD50-D326-4E27-94E2-CF831D45B32B}" type="parTrans" cxnId="{A049D984-073A-44DE-8448-9F9D3957D933}">
      <dgm:prSet custT="1"/>
      <dgm:spPr/>
      <dgm:t>
        <a:bodyPr/>
        <a:lstStyle/>
        <a:p>
          <a:endParaRPr lang="es-EC" sz="800"/>
        </a:p>
      </dgm:t>
    </dgm:pt>
    <dgm:pt modelId="{847B5032-DB2F-43DA-B381-0E5FF0AC46A7}" type="sibTrans" cxnId="{A049D984-073A-44DE-8448-9F9D3957D933}">
      <dgm:prSet/>
      <dgm:spPr/>
      <dgm:t>
        <a:bodyPr/>
        <a:lstStyle/>
        <a:p>
          <a:endParaRPr lang="es-EC" sz="800"/>
        </a:p>
      </dgm:t>
    </dgm:pt>
    <dgm:pt modelId="{EE60E37C-4C40-45AC-B327-9AE69C69C479}" type="asst">
      <dgm:prSet phldrT="[Texto]" custT="1"/>
      <dgm:spPr/>
      <dgm:t>
        <a:bodyPr/>
        <a:lstStyle/>
        <a:p>
          <a:r>
            <a:rPr lang="es-EC" sz="800"/>
            <a:t>SECRETARIA</a:t>
          </a:r>
        </a:p>
      </dgm:t>
    </dgm:pt>
    <dgm:pt modelId="{4BFB62E3-68AF-440E-BE16-1AD60DC6ED45}" type="parTrans" cxnId="{EADA951E-B346-4F16-B10B-8297B3707791}">
      <dgm:prSet custT="1"/>
      <dgm:spPr/>
      <dgm:t>
        <a:bodyPr/>
        <a:lstStyle/>
        <a:p>
          <a:endParaRPr lang="es-EC" sz="800"/>
        </a:p>
      </dgm:t>
    </dgm:pt>
    <dgm:pt modelId="{9257BD88-CFF4-44DA-B097-73ED8C11E667}" type="sibTrans" cxnId="{EADA951E-B346-4F16-B10B-8297B3707791}">
      <dgm:prSet/>
      <dgm:spPr/>
      <dgm:t>
        <a:bodyPr/>
        <a:lstStyle/>
        <a:p>
          <a:endParaRPr lang="es-EC" sz="800"/>
        </a:p>
      </dgm:t>
    </dgm:pt>
    <dgm:pt modelId="{457D2D3E-9E6E-4FC4-8A35-D4F4C1C19802}">
      <dgm:prSet phldrT="[Texto]" custT="1"/>
      <dgm:spPr/>
      <dgm:t>
        <a:bodyPr/>
        <a:lstStyle/>
        <a:p>
          <a:r>
            <a:rPr lang="es-EC" sz="800"/>
            <a:t>PERSONAL DE OPERACIÓN Y MANTENIMIENTO</a:t>
          </a:r>
        </a:p>
      </dgm:t>
    </dgm:pt>
    <dgm:pt modelId="{78B4F92E-5687-433A-B3CD-4434C4E2183C}" type="parTrans" cxnId="{1105F49E-7532-4EF1-9F2E-DA300704419A}">
      <dgm:prSet custT="1"/>
      <dgm:spPr/>
      <dgm:t>
        <a:bodyPr/>
        <a:lstStyle/>
        <a:p>
          <a:endParaRPr lang="es-EC" sz="800"/>
        </a:p>
      </dgm:t>
    </dgm:pt>
    <dgm:pt modelId="{0DF4784E-843D-4BCD-89A1-9C7B7AC4141E}" type="sibTrans" cxnId="{1105F49E-7532-4EF1-9F2E-DA300704419A}">
      <dgm:prSet/>
      <dgm:spPr/>
      <dgm:t>
        <a:bodyPr/>
        <a:lstStyle/>
        <a:p>
          <a:endParaRPr lang="es-EC" sz="800"/>
        </a:p>
      </dgm:t>
    </dgm:pt>
    <dgm:pt modelId="{DD8B400F-FC81-4BC2-90BC-6970C5322782}">
      <dgm:prSet phldrT="[Texto]" custT="1"/>
      <dgm:spPr/>
      <dgm:t>
        <a:bodyPr/>
        <a:lstStyle/>
        <a:p>
          <a:r>
            <a:rPr lang="es-EC" sz="800"/>
            <a:t>TÉCNICO AAP</a:t>
          </a:r>
        </a:p>
      </dgm:t>
    </dgm:pt>
    <dgm:pt modelId="{283A95C1-93A1-4FF8-AF73-178563B179B5}" type="parTrans" cxnId="{7953C115-41CD-48A9-8220-12D8010CF0EC}">
      <dgm:prSet custT="1"/>
      <dgm:spPr/>
      <dgm:t>
        <a:bodyPr/>
        <a:lstStyle/>
        <a:p>
          <a:endParaRPr lang="es-EC" sz="800"/>
        </a:p>
      </dgm:t>
    </dgm:pt>
    <dgm:pt modelId="{1F35A74D-19B8-4BA5-A5FF-09A959E8463F}" type="sibTrans" cxnId="{7953C115-41CD-48A9-8220-12D8010CF0EC}">
      <dgm:prSet/>
      <dgm:spPr/>
      <dgm:t>
        <a:bodyPr/>
        <a:lstStyle/>
        <a:p>
          <a:endParaRPr lang="es-EC" sz="800"/>
        </a:p>
      </dgm:t>
    </dgm:pt>
    <dgm:pt modelId="{B5AD5133-BCE9-4534-B0E3-389BCC8FB1ED}">
      <dgm:prSet phldrT="[Texto]" custT="1"/>
      <dgm:spPr/>
      <dgm:t>
        <a:bodyPr/>
        <a:lstStyle/>
        <a:p>
          <a:r>
            <a:rPr lang="es-EC" sz="800"/>
            <a:t>TÉCNICO AASS</a:t>
          </a:r>
        </a:p>
      </dgm:t>
    </dgm:pt>
    <dgm:pt modelId="{28727869-8753-4772-93FF-910444E9FDCA}" type="parTrans" cxnId="{82AFA519-D035-447D-A398-B56892802F4F}">
      <dgm:prSet custT="1"/>
      <dgm:spPr/>
      <dgm:t>
        <a:bodyPr/>
        <a:lstStyle/>
        <a:p>
          <a:endParaRPr lang="es-EC" sz="800"/>
        </a:p>
      </dgm:t>
    </dgm:pt>
    <dgm:pt modelId="{98D53563-DB6B-4D28-9ABB-AE28D7CBC0E1}" type="sibTrans" cxnId="{82AFA519-D035-447D-A398-B56892802F4F}">
      <dgm:prSet/>
      <dgm:spPr/>
      <dgm:t>
        <a:bodyPr/>
        <a:lstStyle/>
        <a:p>
          <a:endParaRPr lang="es-EC" sz="800"/>
        </a:p>
      </dgm:t>
    </dgm:pt>
    <dgm:pt modelId="{3586A66E-3916-4771-9681-315C0448D4DF}">
      <dgm:prSet custT="1"/>
      <dgm:spPr/>
      <dgm:t>
        <a:bodyPr/>
        <a:lstStyle/>
        <a:p>
          <a:r>
            <a:rPr lang="es-EC" sz="800"/>
            <a:t>ALCALDE</a:t>
          </a:r>
        </a:p>
      </dgm:t>
    </dgm:pt>
    <dgm:pt modelId="{E7213817-D5CA-4307-905A-24BA3AA1A07C}" type="parTrans" cxnId="{BEAFD5DA-E489-46E4-94E9-458CD0F12C1A}">
      <dgm:prSet/>
      <dgm:spPr/>
      <dgm:t>
        <a:bodyPr/>
        <a:lstStyle/>
        <a:p>
          <a:endParaRPr lang="es-EC" sz="800"/>
        </a:p>
      </dgm:t>
    </dgm:pt>
    <dgm:pt modelId="{861D25AA-53ED-4A8E-819B-0C7D247E0E6C}" type="sibTrans" cxnId="{BEAFD5DA-E489-46E4-94E9-458CD0F12C1A}">
      <dgm:prSet/>
      <dgm:spPr/>
      <dgm:t>
        <a:bodyPr/>
        <a:lstStyle/>
        <a:p>
          <a:endParaRPr lang="es-EC" sz="800"/>
        </a:p>
      </dgm:t>
    </dgm:pt>
    <dgm:pt modelId="{27A7D5E4-1626-437F-8E1C-79AFAB743B69}">
      <dgm:prSet phldrT="[Texto]" custT="1"/>
      <dgm:spPr/>
      <dgm:t>
        <a:bodyPr/>
        <a:lstStyle/>
        <a:p>
          <a:r>
            <a:rPr lang="es-EC" sz="800"/>
            <a:t>DEPARTAMENTO FINANCIERO</a:t>
          </a:r>
        </a:p>
      </dgm:t>
    </dgm:pt>
    <dgm:pt modelId="{16EA68C8-DE36-487A-891F-0D23650E7577}" type="parTrans" cxnId="{E2A601D9-DBE1-4DF7-BF3F-09D5585637D5}">
      <dgm:prSet custT="1"/>
      <dgm:spPr/>
      <dgm:t>
        <a:bodyPr/>
        <a:lstStyle/>
        <a:p>
          <a:endParaRPr lang="es-EC" sz="800"/>
        </a:p>
      </dgm:t>
    </dgm:pt>
    <dgm:pt modelId="{55A26783-5D66-4FD0-81CE-1F0617886489}" type="sibTrans" cxnId="{E2A601D9-DBE1-4DF7-BF3F-09D5585637D5}">
      <dgm:prSet/>
      <dgm:spPr/>
      <dgm:t>
        <a:bodyPr/>
        <a:lstStyle/>
        <a:p>
          <a:endParaRPr lang="es-EC" sz="800"/>
        </a:p>
      </dgm:t>
    </dgm:pt>
    <dgm:pt modelId="{61F6FB0F-C2F5-4EA2-A12D-0EEE7F112B9B}" type="asst">
      <dgm:prSet custT="1"/>
      <dgm:spPr/>
      <dgm:t>
        <a:bodyPr/>
        <a:lstStyle/>
        <a:p>
          <a:r>
            <a:rPr lang="es-EC" sz="800"/>
            <a:t>PLANTA DE TRATAMIENTO</a:t>
          </a:r>
        </a:p>
      </dgm:t>
    </dgm:pt>
    <dgm:pt modelId="{92933CC3-E8D4-4240-85B4-165CF3467EB1}" type="parTrans" cxnId="{0CFA809F-EC06-4D9F-B1BE-5E2A7A710BD9}">
      <dgm:prSet custT="1"/>
      <dgm:spPr/>
      <dgm:t>
        <a:bodyPr/>
        <a:lstStyle/>
        <a:p>
          <a:endParaRPr lang="es-EC" sz="800"/>
        </a:p>
      </dgm:t>
    </dgm:pt>
    <dgm:pt modelId="{671C5AA5-6DD4-46BA-9F93-5A4A4B80C080}" type="sibTrans" cxnId="{0CFA809F-EC06-4D9F-B1BE-5E2A7A710BD9}">
      <dgm:prSet/>
      <dgm:spPr/>
      <dgm:t>
        <a:bodyPr/>
        <a:lstStyle/>
        <a:p>
          <a:endParaRPr lang="es-EC" sz="800"/>
        </a:p>
      </dgm:t>
    </dgm:pt>
    <dgm:pt modelId="{4CAD75FD-176E-4BA0-826B-B5956E55DF52}" type="asst">
      <dgm:prSet custT="1"/>
      <dgm:spPr/>
      <dgm:t>
        <a:bodyPr/>
        <a:lstStyle/>
        <a:p>
          <a:r>
            <a:rPr lang="es-EC" sz="800"/>
            <a:t>OPERACIÓN DE RESERVAS Y CAPTACIONES</a:t>
          </a:r>
        </a:p>
      </dgm:t>
    </dgm:pt>
    <dgm:pt modelId="{D73882AA-F570-4A1B-8527-C99EBA957F4F}" type="parTrans" cxnId="{D5E6C96F-185D-422C-B05B-323AB5A6DB77}">
      <dgm:prSet custT="1"/>
      <dgm:spPr/>
      <dgm:t>
        <a:bodyPr/>
        <a:lstStyle/>
        <a:p>
          <a:endParaRPr lang="es-EC" sz="800"/>
        </a:p>
      </dgm:t>
    </dgm:pt>
    <dgm:pt modelId="{61AE1770-63A3-4FF8-A99D-9500C267EC95}" type="sibTrans" cxnId="{D5E6C96F-185D-422C-B05B-323AB5A6DB77}">
      <dgm:prSet/>
      <dgm:spPr/>
      <dgm:t>
        <a:bodyPr/>
        <a:lstStyle/>
        <a:p>
          <a:endParaRPr lang="es-EC" sz="800"/>
        </a:p>
      </dgm:t>
    </dgm:pt>
    <dgm:pt modelId="{556CD277-C8A6-4563-A12E-A62319E540E6}" type="asst">
      <dgm:prSet custT="1"/>
      <dgm:spPr/>
      <dgm:t>
        <a:bodyPr/>
        <a:lstStyle/>
        <a:p>
          <a:r>
            <a:rPr lang="es-EC" sz="800"/>
            <a:t>CUADRILLA AAPP</a:t>
          </a:r>
        </a:p>
      </dgm:t>
    </dgm:pt>
    <dgm:pt modelId="{C1BC0747-CACB-49CD-AC3C-303FD602B038}" type="parTrans" cxnId="{AEA34367-0206-49FE-9B86-76C0AA66FCD7}">
      <dgm:prSet custT="1"/>
      <dgm:spPr/>
      <dgm:t>
        <a:bodyPr/>
        <a:lstStyle/>
        <a:p>
          <a:endParaRPr lang="es-EC" sz="800"/>
        </a:p>
      </dgm:t>
    </dgm:pt>
    <dgm:pt modelId="{A4B037A6-37DC-4280-8C74-291645AF5BC0}" type="sibTrans" cxnId="{AEA34367-0206-49FE-9B86-76C0AA66FCD7}">
      <dgm:prSet/>
      <dgm:spPr/>
      <dgm:t>
        <a:bodyPr/>
        <a:lstStyle/>
        <a:p>
          <a:endParaRPr lang="es-EC" sz="800"/>
        </a:p>
      </dgm:t>
    </dgm:pt>
    <dgm:pt modelId="{E1CA4EAE-95A1-4185-9E09-FCA6B0A6D2CC}" type="asst">
      <dgm:prSet custT="1"/>
      <dgm:spPr/>
      <dgm:t>
        <a:bodyPr/>
        <a:lstStyle/>
        <a:p>
          <a:r>
            <a:rPr lang="es-EC" sz="800"/>
            <a:t>CUADRILLA AASS</a:t>
          </a:r>
        </a:p>
      </dgm:t>
    </dgm:pt>
    <dgm:pt modelId="{7C4A2ED5-7AE1-4D72-8BBE-48A92C0A4177}" type="parTrans" cxnId="{9915FB5B-4DB9-451B-88C2-D75DFAC06A61}">
      <dgm:prSet custT="1"/>
      <dgm:spPr/>
      <dgm:t>
        <a:bodyPr/>
        <a:lstStyle/>
        <a:p>
          <a:endParaRPr lang="es-EC" sz="800"/>
        </a:p>
      </dgm:t>
    </dgm:pt>
    <dgm:pt modelId="{711DBA29-8A14-489B-81F0-5CBDD7333F2A}" type="sibTrans" cxnId="{9915FB5B-4DB9-451B-88C2-D75DFAC06A61}">
      <dgm:prSet/>
      <dgm:spPr/>
      <dgm:t>
        <a:bodyPr/>
        <a:lstStyle/>
        <a:p>
          <a:endParaRPr lang="es-EC" sz="800"/>
        </a:p>
      </dgm:t>
    </dgm:pt>
    <dgm:pt modelId="{268065F1-7D7B-4195-BD45-C4A88EA9668B}" type="asst">
      <dgm:prSet custT="1"/>
      <dgm:spPr/>
      <dgm:t>
        <a:bodyPr/>
        <a:lstStyle/>
        <a:p>
          <a:r>
            <a:rPr lang="es-EC" sz="800"/>
            <a:t>CONTADOR</a:t>
          </a:r>
        </a:p>
      </dgm:t>
    </dgm:pt>
    <dgm:pt modelId="{A912535B-A998-42DA-A842-F9C422FABB5C}" type="parTrans" cxnId="{1FEED08B-B0D7-4D2A-98A5-6DC139D9BE85}">
      <dgm:prSet custT="1"/>
      <dgm:spPr/>
      <dgm:t>
        <a:bodyPr/>
        <a:lstStyle/>
        <a:p>
          <a:endParaRPr lang="es-EC" sz="800"/>
        </a:p>
      </dgm:t>
    </dgm:pt>
    <dgm:pt modelId="{F1CCE2DD-D185-4E74-857D-D2119E8C192A}" type="sibTrans" cxnId="{1FEED08B-B0D7-4D2A-98A5-6DC139D9BE85}">
      <dgm:prSet/>
      <dgm:spPr/>
      <dgm:t>
        <a:bodyPr/>
        <a:lstStyle/>
        <a:p>
          <a:endParaRPr lang="es-EC" sz="800"/>
        </a:p>
      </dgm:t>
    </dgm:pt>
    <dgm:pt modelId="{9E46FF60-C7F9-42A7-97FF-CD7C62F61F6D}" type="asst">
      <dgm:prSet custT="1"/>
      <dgm:spPr/>
      <dgm:t>
        <a:bodyPr/>
        <a:lstStyle/>
        <a:p>
          <a:r>
            <a:rPr lang="es-EC" sz="800"/>
            <a:t>TESORERO</a:t>
          </a:r>
        </a:p>
      </dgm:t>
    </dgm:pt>
    <dgm:pt modelId="{BD9FAA8D-9CBB-49C7-B5F0-D9E4D2675CA5}" type="parTrans" cxnId="{0F5C956A-4247-45D5-8147-E29F40C8DD81}">
      <dgm:prSet custT="1"/>
      <dgm:spPr/>
      <dgm:t>
        <a:bodyPr/>
        <a:lstStyle/>
        <a:p>
          <a:endParaRPr lang="es-EC" sz="800"/>
        </a:p>
      </dgm:t>
    </dgm:pt>
    <dgm:pt modelId="{30B2C7B5-9EE3-4C4A-A527-BFBC1DFC2F2D}" type="sibTrans" cxnId="{0F5C956A-4247-45D5-8147-E29F40C8DD81}">
      <dgm:prSet/>
      <dgm:spPr/>
      <dgm:t>
        <a:bodyPr/>
        <a:lstStyle/>
        <a:p>
          <a:endParaRPr lang="es-EC" sz="800"/>
        </a:p>
      </dgm:t>
    </dgm:pt>
    <dgm:pt modelId="{3302A467-7BA3-42A4-B958-4AA2E4A3A65A}" type="asst">
      <dgm:prSet custT="1"/>
      <dgm:spPr/>
      <dgm:t>
        <a:bodyPr/>
        <a:lstStyle/>
        <a:p>
          <a:r>
            <a:rPr lang="es-EC" sz="800"/>
            <a:t>RECAUDADOR</a:t>
          </a:r>
        </a:p>
      </dgm:t>
    </dgm:pt>
    <dgm:pt modelId="{21FB4AF1-4CCE-4A14-8CE1-203AB4E0B16D}" type="parTrans" cxnId="{A875042E-7D65-47CF-B498-A34E4CEF0CD9}">
      <dgm:prSet custT="1"/>
      <dgm:spPr/>
      <dgm:t>
        <a:bodyPr/>
        <a:lstStyle/>
        <a:p>
          <a:endParaRPr lang="es-EC" sz="800"/>
        </a:p>
      </dgm:t>
    </dgm:pt>
    <dgm:pt modelId="{6F66170F-4F24-448B-99A7-422A04F66879}" type="sibTrans" cxnId="{A875042E-7D65-47CF-B498-A34E4CEF0CD9}">
      <dgm:prSet/>
      <dgm:spPr/>
      <dgm:t>
        <a:bodyPr/>
        <a:lstStyle/>
        <a:p>
          <a:endParaRPr lang="es-EC" sz="800"/>
        </a:p>
      </dgm:t>
    </dgm:pt>
    <dgm:pt modelId="{CC6C0F6E-9D14-46A4-ABB3-6C97864AD956}" type="asst">
      <dgm:prSet custT="1"/>
      <dgm:spPr/>
      <dgm:t>
        <a:bodyPr/>
        <a:lstStyle/>
        <a:p>
          <a:r>
            <a:rPr lang="es-EC" sz="800"/>
            <a:t>LECTURADOR</a:t>
          </a:r>
        </a:p>
      </dgm:t>
    </dgm:pt>
    <dgm:pt modelId="{D50BD1B5-D4F2-45A0-8C4F-717FDA90DC7C}" type="parTrans" cxnId="{0B104699-A06D-4249-8177-F1843B0D9BD0}">
      <dgm:prSet custT="1"/>
      <dgm:spPr/>
      <dgm:t>
        <a:bodyPr/>
        <a:lstStyle/>
        <a:p>
          <a:endParaRPr lang="es-EC" sz="800"/>
        </a:p>
      </dgm:t>
    </dgm:pt>
    <dgm:pt modelId="{F669A302-4CB2-4E29-A696-43E41EC3AF7F}" type="sibTrans" cxnId="{0B104699-A06D-4249-8177-F1843B0D9BD0}">
      <dgm:prSet/>
      <dgm:spPr/>
      <dgm:t>
        <a:bodyPr/>
        <a:lstStyle/>
        <a:p>
          <a:endParaRPr lang="es-EC" sz="800"/>
        </a:p>
      </dgm:t>
    </dgm:pt>
    <dgm:pt modelId="{76EB6732-D209-4F31-A270-D932C743D4C3}" type="asst">
      <dgm:prSet custT="1"/>
      <dgm:spPr/>
      <dgm:t>
        <a:bodyPr/>
        <a:lstStyle/>
        <a:p>
          <a:r>
            <a:rPr lang="es-EC" sz="800"/>
            <a:t>Operador</a:t>
          </a:r>
        </a:p>
      </dgm:t>
    </dgm:pt>
    <dgm:pt modelId="{51942FA2-3F33-4D7C-96F4-79169075AD76}" type="parTrans" cxnId="{F2CAF009-0AA7-4B45-B496-760D6D0000D5}">
      <dgm:prSet custT="1"/>
      <dgm:spPr/>
      <dgm:t>
        <a:bodyPr/>
        <a:lstStyle/>
        <a:p>
          <a:endParaRPr lang="es-EC" sz="800"/>
        </a:p>
      </dgm:t>
    </dgm:pt>
    <dgm:pt modelId="{4A5D8F00-4E9D-4929-A02A-D13B3D4AD416}" type="sibTrans" cxnId="{F2CAF009-0AA7-4B45-B496-760D6D0000D5}">
      <dgm:prSet/>
      <dgm:spPr/>
      <dgm:t>
        <a:bodyPr/>
        <a:lstStyle/>
        <a:p>
          <a:endParaRPr lang="es-EC" sz="800"/>
        </a:p>
      </dgm:t>
    </dgm:pt>
    <dgm:pt modelId="{289F8C90-44A0-4B3E-AB05-71F2FE32DE4C}" type="asst">
      <dgm:prSet custT="1"/>
      <dgm:spPr/>
      <dgm:t>
        <a:bodyPr/>
        <a:lstStyle/>
        <a:p>
          <a:r>
            <a:rPr lang="es-EC" sz="800"/>
            <a:t>Laboratorista</a:t>
          </a:r>
        </a:p>
      </dgm:t>
    </dgm:pt>
    <dgm:pt modelId="{2EECF481-CF30-47B6-83E6-06B6A29BBB13}" type="parTrans" cxnId="{86EF8AEA-DAB5-4F8B-A788-0726F88CD3EB}">
      <dgm:prSet custT="1"/>
      <dgm:spPr/>
      <dgm:t>
        <a:bodyPr/>
        <a:lstStyle/>
        <a:p>
          <a:endParaRPr lang="es-EC" sz="800"/>
        </a:p>
      </dgm:t>
    </dgm:pt>
    <dgm:pt modelId="{53554724-428F-47F9-BA7F-7329D6A11F3C}" type="sibTrans" cxnId="{86EF8AEA-DAB5-4F8B-A788-0726F88CD3EB}">
      <dgm:prSet/>
      <dgm:spPr/>
      <dgm:t>
        <a:bodyPr/>
        <a:lstStyle/>
        <a:p>
          <a:endParaRPr lang="es-EC" sz="800"/>
        </a:p>
      </dgm:t>
    </dgm:pt>
    <dgm:pt modelId="{D0214342-31B3-4E59-AC61-5E10FEB16FD9}" type="asst">
      <dgm:prSet custT="1"/>
      <dgm:spPr/>
      <dgm:t>
        <a:bodyPr/>
        <a:lstStyle/>
        <a:p>
          <a:r>
            <a:rPr lang="es-EC" sz="800"/>
            <a:t>Conserje</a:t>
          </a:r>
        </a:p>
      </dgm:t>
    </dgm:pt>
    <dgm:pt modelId="{4DE6CF7A-FA7F-42A5-85A0-298CC2D7A463}" type="parTrans" cxnId="{201EA5CA-93DE-4DE6-BD65-B349A2998B7A}">
      <dgm:prSet custT="1"/>
      <dgm:spPr/>
      <dgm:t>
        <a:bodyPr/>
        <a:lstStyle/>
        <a:p>
          <a:endParaRPr lang="es-EC" sz="800"/>
        </a:p>
      </dgm:t>
    </dgm:pt>
    <dgm:pt modelId="{146BA8F8-4214-4A13-8F5E-2D8235D77798}" type="sibTrans" cxnId="{201EA5CA-93DE-4DE6-BD65-B349A2998B7A}">
      <dgm:prSet/>
      <dgm:spPr/>
      <dgm:t>
        <a:bodyPr/>
        <a:lstStyle/>
        <a:p>
          <a:endParaRPr lang="es-EC" sz="800"/>
        </a:p>
      </dgm:t>
    </dgm:pt>
    <dgm:pt modelId="{AE63E0D2-813F-4DB6-A59D-D87DE67410EC}">
      <dgm:prSet custT="1"/>
      <dgm:spPr/>
      <dgm:t>
        <a:bodyPr/>
        <a:lstStyle/>
        <a:p>
          <a:r>
            <a:rPr lang="es-EC" sz="800"/>
            <a:t>Operador 1</a:t>
          </a:r>
        </a:p>
      </dgm:t>
    </dgm:pt>
    <dgm:pt modelId="{0B15B152-1E34-4B14-B67A-9416B595A2DF}" type="parTrans" cxnId="{373E61C7-B705-4F84-BCB1-D1BEEFB2B9E5}">
      <dgm:prSet custT="1"/>
      <dgm:spPr/>
      <dgm:t>
        <a:bodyPr/>
        <a:lstStyle/>
        <a:p>
          <a:endParaRPr lang="es-EC" sz="800"/>
        </a:p>
      </dgm:t>
    </dgm:pt>
    <dgm:pt modelId="{A45D4288-700D-43AC-94F4-8A3308372CA2}" type="sibTrans" cxnId="{373E61C7-B705-4F84-BCB1-D1BEEFB2B9E5}">
      <dgm:prSet/>
      <dgm:spPr/>
      <dgm:t>
        <a:bodyPr/>
        <a:lstStyle/>
        <a:p>
          <a:endParaRPr lang="es-EC" sz="800"/>
        </a:p>
      </dgm:t>
    </dgm:pt>
    <dgm:pt modelId="{D8E91162-FFB9-4349-A88D-69E910C5AC1F}">
      <dgm:prSet custT="1"/>
      <dgm:spPr/>
      <dgm:t>
        <a:bodyPr/>
        <a:lstStyle/>
        <a:p>
          <a:r>
            <a:rPr lang="es-EC" sz="800"/>
            <a:t>Operador 2</a:t>
          </a:r>
        </a:p>
      </dgm:t>
    </dgm:pt>
    <dgm:pt modelId="{D19CF5C7-27D5-4451-88BD-25A49D1283CC}" type="parTrans" cxnId="{8E2FA6DD-F4D2-468C-B172-63234F6D4BF7}">
      <dgm:prSet custT="1"/>
      <dgm:spPr/>
      <dgm:t>
        <a:bodyPr/>
        <a:lstStyle/>
        <a:p>
          <a:endParaRPr lang="es-EC" sz="800"/>
        </a:p>
      </dgm:t>
    </dgm:pt>
    <dgm:pt modelId="{2E187757-2E75-46AC-B581-868BDAA2E6EB}" type="sibTrans" cxnId="{8E2FA6DD-F4D2-468C-B172-63234F6D4BF7}">
      <dgm:prSet/>
      <dgm:spPr/>
      <dgm:t>
        <a:bodyPr/>
        <a:lstStyle/>
        <a:p>
          <a:endParaRPr lang="es-EC" sz="800"/>
        </a:p>
      </dgm:t>
    </dgm:pt>
    <dgm:pt modelId="{4DFF7B38-568C-4283-8E13-2B990AD962F1}" type="pres">
      <dgm:prSet presAssocID="{609E195A-5143-4BBA-A999-4B5C79C7C163}" presName="mainComposite" presStyleCnt="0">
        <dgm:presLayoutVars>
          <dgm:chPref val="1"/>
          <dgm:dir/>
          <dgm:animOne val="branch"/>
          <dgm:animLvl val="lvl"/>
          <dgm:resizeHandles val="exact"/>
        </dgm:presLayoutVars>
      </dgm:prSet>
      <dgm:spPr/>
      <dgm:t>
        <a:bodyPr/>
        <a:lstStyle/>
        <a:p>
          <a:endParaRPr lang="es-EC"/>
        </a:p>
      </dgm:t>
    </dgm:pt>
    <dgm:pt modelId="{77A1775D-E962-45F0-AE9D-7D3962F72868}" type="pres">
      <dgm:prSet presAssocID="{609E195A-5143-4BBA-A999-4B5C79C7C163}" presName="hierFlow" presStyleCnt="0"/>
      <dgm:spPr/>
    </dgm:pt>
    <dgm:pt modelId="{F7FF8C54-8C36-4B04-B586-26F1E7EDBE35}" type="pres">
      <dgm:prSet presAssocID="{609E195A-5143-4BBA-A999-4B5C79C7C163}" presName="hierChild1" presStyleCnt="0">
        <dgm:presLayoutVars>
          <dgm:chPref val="1"/>
          <dgm:animOne val="branch"/>
          <dgm:animLvl val="lvl"/>
        </dgm:presLayoutVars>
      </dgm:prSet>
      <dgm:spPr/>
    </dgm:pt>
    <dgm:pt modelId="{DDD2B9F6-CF2A-4089-8DB8-2E8617A59712}" type="pres">
      <dgm:prSet presAssocID="{3586A66E-3916-4771-9681-315C0448D4DF}" presName="Name17" presStyleCnt="0"/>
      <dgm:spPr/>
    </dgm:pt>
    <dgm:pt modelId="{892A5350-FC0C-4229-8345-CBA731E86A60}" type="pres">
      <dgm:prSet presAssocID="{3586A66E-3916-4771-9681-315C0448D4DF}" presName="level1Shape" presStyleLbl="node0" presStyleIdx="0" presStyleCnt="1">
        <dgm:presLayoutVars>
          <dgm:chPref val="3"/>
        </dgm:presLayoutVars>
      </dgm:prSet>
      <dgm:spPr/>
      <dgm:t>
        <a:bodyPr/>
        <a:lstStyle/>
        <a:p>
          <a:endParaRPr lang="es-EC"/>
        </a:p>
      </dgm:t>
    </dgm:pt>
    <dgm:pt modelId="{BF4B2EC2-D587-4E66-9135-2627D1110E79}" type="pres">
      <dgm:prSet presAssocID="{3586A66E-3916-4771-9681-315C0448D4DF}" presName="hierChild2" presStyleCnt="0"/>
      <dgm:spPr/>
    </dgm:pt>
    <dgm:pt modelId="{11CD3572-229C-447C-B5C3-FE2597375A9A}" type="pres">
      <dgm:prSet presAssocID="{7327DD50-D326-4E27-94E2-CF831D45B32B}" presName="Name25" presStyleLbl="parChTrans1D2" presStyleIdx="0" presStyleCnt="1"/>
      <dgm:spPr/>
      <dgm:t>
        <a:bodyPr/>
        <a:lstStyle/>
        <a:p>
          <a:endParaRPr lang="es-EC"/>
        </a:p>
      </dgm:t>
    </dgm:pt>
    <dgm:pt modelId="{89A9BA88-B239-48ED-A0C8-37D9E981DEB7}" type="pres">
      <dgm:prSet presAssocID="{7327DD50-D326-4E27-94E2-CF831D45B32B}" presName="connTx" presStyleLbl="parChTrans1D2" presStyleIdx="0" presStyleCnt="1"/>
      <dgm:spPr/>
      <dgm:t>
        <a:bodyPr/>
        <a:lstStyle/>
        <a:p>
          <a:endParaRPr lang="es-EC"/>
        </a:p>
      </dgm:t>
    </dgm:pt>
    <dgm:pt modelId="{4CEFF0ED-4B66-40A7-87AC-F6644000454A}" type="pres">
      <dgm:prSet presAssocID="{93EF59F8-E0DB-4719-8AF7-B6E41710CF55}" presName="Name30" presStyleCnt="0"/>
      <dgm:spPr/>
    </dgm:pt>
    <dgm:pt modelId="{28AC6839-757B-4C50-9819-97A75917F2EF}" type="pres">
      <dgm:prSet presAssocID="{93EF59F8-E0DB-4719-8AF7-B6E41710CF55}" presName="level2Shape" presStyleLbl="node2" presStyleIdx="0" presStyleCnt="1" custScaleX="152681" custLinFactNeighborX="-17499" custLinFactNeighborY="-2692"/>
      <dgm:spPr/>
      <dgm:t>
        <a:bodyPr/>
        <a:lstStyle/>
        <a:p>
          <a:endParaRPr lang="es-EC"/>
        </a:p>
      </dgm:t>
    </dgm:pt>
    <dgm:pt modelId="{DC499F3E-0A07-4E75-9190-E2CD82A924AD}" type="pres">
      <dgm:prSet presAssocID="{93EF59F8-E0DB-4719-8AF7-B6E41710CF55}" presName="hierChild3" presStyleCnt="0"/>
      <dgm:spPr/>
    </dgm:pt>
    <dgm:pt modelId="{F01E5A78-FE1D-49A9-87A0-86C93747F6C7}" type="pres">
      <dgm:prSet presAssocID="{4BFB62E3-68AF-440E-BE16-1AD60DC6ED45}" presName="Name25" presStyleLbl="parChTrans1D3" presStyleIdx="0" presStyleCnt="5"/>
      <dgm:spPr/>
      <dgm:t>
        <a:bodyPr/>
        <a:lstStyle/>
        <a:p>
          <a:endParaRPr lang="es-EC"/>
        </a:p>
      </dgm:t>
    </dgm:pt>
    <dgm:pt modelId="{B13E6901-E762-44DE-B1C6-D22DFB0A71B4}" type="pres">
      <dgm:prSet presAssocID="{4BFB62E3-68AF-440E-BE16-1AD60DC6ED45}" presName="connTx" presStyleLbl="parChTrans1D3" presStyleIdx="0" presStyleCnt="5"/>
      <dgm:spPr/>
      <dgm:t>
        <a:bodyPr/>
        <a:lstStyle/>
        <a:p>
          <a:endParaRPr lang="es-EC"/>
        </a:p>
      </dgm:t>
    </dgm:pt>
    <dgm:pt modelId="{D1C8243E-87AB-4850-86DC-5DA8CAE53133}" type="pres">
      <dgm:prSet presAssocID="{EE60E37C-4C40-45AC-B327-9AE69C69C479}" presName="Name30" presStyleCnt="0"/>
      <dgm:spPr/>
    </dgm:pt>
    <dgm:pt modelId="{69A26C6C-048A-44CC-827F-E68ABA9B711E}" type="pres">
      <dgm:prSet presAssocID="{EE60E37C-4C40-45AC-B327-9AE69C69C479}" presName="level2Shape" presStyleLbl="asst2" presStyleIdx="0" presStyleCnt="1"/>
      <dgm:spPr/>
      <dgm:t>
        <a:bodyPr/>
        <a:lstStyle/>
        <a:p>
          <a:endParaRPr lang="es-EC"/>
        </a:p>
      </dgm:t>
    </dgm:pt>
    <dgm:pt modelId="{55E45C68-9253-441A-B429-878A8884740B}" type="pres">
      <dgm:prSet presAssocID="{EE60E37C-4C40-45AC-B327-9AE69C69C479}" presName="hierChild3" presStyleCnt="0"/>
      <dgm:spPr/>
    </dgm:pt>
    <dgm:pt modelId="{D62A94C9-97CE-45B7-A089-D968FE5EC798}" type="pres">
      <dgm:prSet presAssocID="{78B4F92E-5687-433A-B3CD-4434C4E2183C}" presName="Name25" presStyleLbl="parChTrans1D3" presStyleIdx="1" presStyleCnt="5"/>
      <dgm:spPr/>
      <dgm:t>
        <a:bodyPr/>
        <a:lstStyle/>
        <a:p>
          <a:endParaRPr lang="es-EC"/>
        </a:p>
      </dgm:t>
    </dgm:pt>
    <dgm:pt modelId="{61990D8C-2A35-4EC2-B4B4-B9C5CBE649A3}" type="pres">
      <dgm:prSet presAssocID="{78B4F92E-5687-433A-B3CD-4434C4E2183C}" presName="connTx" presStyleLbl="parChTrans1D3" presStyleIdx="1" presStyleCnt="5"/>
      <dgm:spPr/>
      <dgm:t>
        <a:bodyPr/>
        <a:lstStyle/>
        <a:p>
          <a:endParaRPr lang="es-EC"/>
        </a:p>
      </dgm:t>
    </dgm:pt>
    <dgm:pt modelId="{542F152B-0708-4570-B0B1-EA6CE150FBAF}" type="pres">
      <dgm:prSet presAssocID="{457D2D3E-9E6E-4FC4-8A35-D4F4C1C19802}" presName="Name30" presStyleCnt="0"/>
      <dgm:spPr/>
    </dgm:pt>
    <dgm:pt modelId="{EF745A49-E4DB-4258-9337-EC9107675191}" type="pres">
      <dgm:prSet presAssocID="{457D2D3E-9E6E-4FC4-8A35-D4F4C1C19802}" presName="level2Shape" presStyleLbl="node3" presStyleIdx="0" presStyleCnt="4" custScaleY="173984"/>
      <dgm:spPr/>
      <dgm:t>
        <a:bodyPr/>
        <a:lstStyle/>
        <a:p>
          <a:endParaRPr lang="es-EC"/>
        </a:p>
      </dgm:t>
    </dgm:pt>
    <dgm:pt modelId="{EDE87D77-BB76-4698-89F5-98B586401BDA}" type="pres">
      <dgm:prSet presAssocID="{457D2D3E-9E6E-4FC4-8A35-D4F4C1C19802}" presName="hierChild3" presStyleCnt="0"/>
      <dgm:spPr/>
    </dgm:pt>
    <dgm:pt modelId="{A7A47662-485C-4AEC-8195-C13052FC81FC}" type="pres">
      <dgm:prSet presAssocID="{92933CC3-E8D4-4240-85B4-165CF3467EB1}" presName="Name25" presStyleLbl="parChTrans1D4" presStyleIdx="0" presStyleCnt="13"/>
      <dgm:spPr/>
      <dgm:t>
        <a:bodyPr/>
        <a:lstStyle/>
        <a:p>
          <a:endParaRPr lang="es-EC"/>
        </a:p>
      </dgm:t>
    </dgm:pt>
    <dgm:pt modelId="{D29DCB95-E9C1-493B-886E-4FF70C662622}" type="pres">
      <dgm:prSet presAssocID="{92933CC3-E8D4-4240-85B4-165CF3467EB1}" presName="connTx" presStyleLbl="parChTrans1D4" presStyleIdx="0" presStyleCnt="13"/>
      <dgm:spPr/>
      <dgm:t>
        <a:bodyPr/>
        <a:lstStyle/>
        <a:p>
          <a:endParaRPr lang="es-EC"/>
        </a:p>
      </dgm:t>
    </dgm:pt>
    <dgm:pt modelId="{508896EA-0479-449D-860A-1CA8F11F0C60}" type="pres">
      <dgm:prSet presAssocID="{61F6FB0F-C2F5-4EA2-A12D-0EEE7F112B9B}" presName="Name30" presStyleCnt="0"/>
      <dgm:spPr/>
    </dgm:pt>
    <dgm:pt modelId="{C2A6E7E9-B71B-47E5-9DF1-7D97FB544D92}" type="pres">
      <dgm:prSet presAssocID="{61F6FB0F-C2F5-4EA2-A12D-0EEE7F112B9B}" presName="level2Shape" presStyleLbl="asst3" presStyleIdx="0" presStyleCnt="11" custScaleX="112790" custScaleY="136157"/>
      <dgm:spPr/>
      <dgm:t>
        <a:bodyPr/>
        <a:lstStyle/>
        <a:p>
          <a:endParaRPr lang="es-EC"/>
        </a:p>
      </dgm:t>
    </dgm:pt>
    <dgm:pt modelId="{2E00BC76-29BB-40F7-94AC-B2D4BD547DE3}" type="pres">
      <dgm:prSet presAssocID="{61F6FB0F-C2F5-4EA2-A12D-0EEE7F112B9B}" presName="hierChild3" presStyleCnt="0"/>
      <dgm:spPr/>
    </dgm:pt>
    <dgm:pt modelId="{6A1C0743-58FA-4F22-918F-C956543689B7}" type="pres">
      <dgm:prSet presAssocID="{51942FA2-3F33-4D7C-96F4-79169075AD76}" presName="Name25" presStyleLbl="parChTrans1D4" presStyleIdx="1" presStyleCnt="13"/>
      <dgm:spPr/>
      <dgm:t>
        <a:bodyPr/>
        <a:lstStyle/>
        <a:p>
          <a:endParaRPr lang="es-EC"/>
        </a:p>
      </dgm:t>
    </dgm:pt>
    <dgm:pt modelId="{A936DE6E-FCCF-4BA7-8DE4-FCB1365D0C7D}" type="pres">
      <dgm:prSet presAssocID="{51942FA2-3F33-4D7C-96F4-79169075AD76}" presName="connTx" presStyleLbl="parChTrans1D4" presStyleIdx="1" presStyleCnt="13"/>
      <dgm:spPr/>
      <dgm:t>
        <a:bodyPr/>
        <a:lstStyle/>
        <a:p>
          <a:endParaRPr lang="es-EC"/>
        </a:p>
      </dgm:t>
    </dgm:pt>
    <dgm:pt modelId="{227DFE69-9907-4A80-8E89-738E8D614A70}" type="pres">
      <dgm:prSet presAssocID="{76EB6732-D209-4F31-A270-D932C743D4C3}" presName="Name30" presStyleCnt="0"/>
      <dgm:spPr/>
    </dgm:pt>
    <dgm:pt modelId="{F14FD417-2D3B-4D22-ACF3-572266CBCBE6}" type="pres">
      <dgm:prSet presAssocID="{76EB6732-D209-4F31-A270-D932C743D4C3}" presName="level2Shape" presStyleLbl="asst3" presStyleIdx="1" presStyleCnt="11"/>
      <dgm:spPr/>
      <dgm:t>
        <a:bodyPr/>
        <a:lstStyle/>
        <a:p>
          <a:endParaRPr lang="es-EC"/>
        </a:p>
      </dgm:t>
    </dgm:pt>
    <dgm:pt modelId="{699F39C9-0479-4811-8FC9-F47F03F45A86}" type="pres">
      <dgm:prSet presAssocID="{76EB6732-D209-4F31-A270-D932C743D4C3}" presName="hierChild3" presStyleCnt="0"/>
      <dgm:spPr/>
    </dgm:pt>
    <dgm:pt modelId="{25C9FA2F-B238-4849-85A0-F2C8501D3C7B}" type="pres">
      <dgm:prSet presAssocID="{2EECF481-CF30-47B6-83E6-06B6A29BBB13}" presName="Name25" presStyleLbl="parChTrans1D4" presStyleIdx="2" presStyleCnt="13"/>
      <dgm:spPr/>
      <dgm:t>
        <a:bodyPr/>
        <a:lstStyle/>
        <a:p>
          <a:endParaRPr lang="es-EC"/>
        </a:p>
      </dgm:t>
    </dgm:pt>
    <dgm:pt modelId="{C0F62D5C-DD32-4F36-8BF9-31EF44B564E5}" type="pres">
      <dgm:prSet presAssocID="{2EECF481-CF30-47B6-83E6-06B6A29BBB13}" presName="connTx" presStyleLbl="parChTrans1D4" presStyleIdx="2" presStyleCnt="13"/>
      <dgm:spPr/>
      <dgm:t>
        <a:bodyPr/>
        <a:lstStyle/>
        <a:p>
          <a:endParaRPr lang="es-EC"/>
        </a:p>
      </dgm:t>
    </dgm:pt>
    <dgm:pt modelId="{F96DD6D5-600C-4087-A863-61C0CF6BCA00}" type="pres">
      <dgm:prSet presAssocID="{289F8C90-44A0-4B3E-AB05-71F2FE32DE4C}" presName="Name30" presStyleCnt="0"/>
      <dgm:spPr/>
    </dgm:pt>
    <dgm:pt modelId="{C7BCED3B-5894-40C8-84DD-5C8003A412E0}" type="pres">
      <dgm:prSet presAssocID="{289F8C90-44A0-4B3E-AB05-71F2FE32DE4C}" presName="level2Shape" presStyleLbl="asst3" presStyleIdx="2" presStyleCnt="11"/>
      <dgm:spPr/>
      <dgm:t>
        <a:bodyPr/>
        <a:lstStyle/>
        <a:p>
          <a:endParaRPr lang="es-EC"/>
        </a:p>
      </dgm:t>
    </dgm:pt>
    <dgm:pt modelId="{55534E46-8D3E-48B1-BDD2-1A5E8733A4B7}" type="pres">
      <dgm:prSet presAssocID="{289F8C90-44A0-4B3E-AB05-71F2FE32DE4C}" presName="hierChild3" presStyleCnt="0"/>
      <dgm:spPr/>
    </dgm:pt>
    <dgm:pt modelId="{966D2C66-3A98-48C2-8B50-A288524A1D6B}" type="pres">
      <dgm:prSet presAssocID="{4DE6CF7A-FA7F-42A5-85A0-298CC2D7A463}" presName="Name25" presStyleLbl="parChTrans1D4" presStyleIdx="3" presStyleCnt="13"/>
      <dgm:spPr/>
      <dgm:t>
        <a:bodyPr/>
        <a:lstStyle/>
        <a:p>
          <a:endParaRPr lang="es-EC"/>
        </a:p>
      </dgm:t>
    </dgm:pt>
    <dgm:pt modelId="{31536FC9-6A15-430E-8041-900526C11B44}" type="pres">
      <dgm:prSet presAssocID="{4DE6CF7A-FA7F-42A5-85A0-298CC2D7A463}" presName="connTx" presStyleLbl="parChTrans1D4" presStyleIdx="3" presStyleCnt="13"/>
      <dgm:spPr/>
      <dgm:t>
        <a:bodyPr/>
        <a:lstStyle/>
        <a:p>
          <a:endParaRPr lang="es-EC"/>
        </a:p>
      </dgm:t>
    </dgm:pt>
    <dgm:pt modelId="{83BF5AA9-67B2-4542-8F39-33484B27EADF}" type="pres">
      <dgm:prSet presAssocID="{D0214342-31B3-4E59-AC61-5E10FEB16FD9}" presName="Name30" presStyleCnt="0"/>
      <dgm:spPr/>
    </dgm:pt>
    <dgm:pt modelId="{805EAF48-B485-44B3-A2AF-10695AD91A36}" type="pres">
      <dgm:prSet presAssocID="{D0214342-31B3-4E59-AC61-5E10FEB16FD9}" presName="level2Shape" presStyleLbl="asst3" presStyleIdx="3" presStyleCnt="11"/>
      <dgm:spPr/>
      <dgm:t>
        <a:bodyPr/>
        <a:lstStyle/>
        <a:p>
          <a:endParaRPr lang="es-EC"/>
        </a:p>
      </dgm:t>
    </dgm:pt>
    <dgm:pt modelId="{E0B16ACD-9473-45A8-9540-C006532443BC}" type="pres">
      <dgm:prSet presAssocID="{D0214342-31B3-4E59-AC61-5E10FEB16FD9}" presName="hierChild3" presStyleCnt="0"/>
      <dgm:spPr/>
    </dgm:pt>
    <dgm:pt modelId="{810C4BBD-AC80-4FDE-9CE2-1B46AB895E70}" type="pres">
      <dgm:prSet presAssocID="{D73882AA-F570-4A1B-8527-C99EBA957F4F}" presName="Name25" presStyleLbl="parChTrans1D4" presStyleIdx="4" presStyleCnt="13"/>
      <dgm:spPr/>
      <dgm:t>
        <a:bodyPr/>
        <a:lstStyle/>
        <a:p>
          <a:endParaRPr lang="es-EC"/>
        </a:p>
      </dgm:t>
    </dgm:pt>
    <dgm:pt modelId="{B421EAB9-F817-4969-A610-A0D2DC93D610}" type="pres">
      <dgm:prSet presAssocID="{D73882AA-F570-4A1B-8527-C99EBA957F4F}" presName="connTx" presStyleLbl="parChTrans1D4" presStyleIdx="4" presStyleCnt="13"/>
      <dgm:spPr/>
      <dgm:t>
        <a:bodyPr/>
        <a:lstStyle/>
        <a:p>
          <a:endParaRPr lang="es-EC"/>
        </a:p>
      </dgm:t>
    </dgm:pt>
    <dgm:pt modelId="{ED2E2EBB-D984-4C8C-8104-F152E5369ADF}" type="pres">
      <dgm:prSet presAssocID="{4CAD75FD-176E-4BA0-826B-B5956E55DF52}" presName="Name30" presStyleCnt="0"/>
      <dgm:spPr/>
    </dgm:pt>
    <dgm:pt modelId="{A4867242-1473-4C93-B3E6-A0EF9C293F0B}" type="pres">
      <dgm:prSet presAssocID="{4CAD75FD-176E-4BA0-826B-B5956E55DF52}" presName="level2Shape" presStyleLbl="asst3" presStyleIdx="4" presStyleCnt="11"/>
      <dgm:spPr/>
      <dgm:t>
        <a:bodyPr/>
        <a:lstStyle/>
        <a:p>
          <a:endParaRPr lang="es-EC"/>
        </a:p>
      </dgm:t>
    </dgm:pt>
    <dgm:pt modelId="{2123127F-916D-460E-A517-6E2EDD067795}" type="pres">
      <dgm:prSet presAssocID="{4CAD75FD-176E-4BA0-826B-B5956E55DF52}" presName="hierChild3" presStyleCnt="0"/>
      <dgm:spPr/>
    </dgm:pt>
    <dgm:pt modelId="{1EEAAFE4-F57B-4464-855C-9CE6286D21AB}" type="pres">
      <dgm:prSet presAssocID="{0B15B152-1E34-4B14-B67A-9416B595A2DF}" presName="Name25" presStyleLbl="parChTrans1D4" presStyleIdx="5" presStyleCnt="13"/>
      <dgm:spPr/>
      <dgm:t>
        <a:bodyPr/>
        <a:lstStyle/>
        <a:p>
          <a:endParaRPr lang="es-EC"/>
        </a:p>
      </dgm:t>
    </dgm:pt>
    <dgm:pt modelId="{457773D5-22BD-4827-865A-C985DA0DCD39}" type="pres">
      <dgm:prSet presAssocID="{0B15B152-1E34-4B14-B67A-9416B595A2DF}" presName="connTx" presStyleLbl="parChTrans1D4" presStyleIdx="5" presStyleCnt="13"/>
      <dgm:spPr/>
      <dgm:t>
        <a:bodyPr/>
        <a:lstStyle/>
        <a:p>
          <a:endParaRPr lang="es-EC"/>
        </a:p>
      </dgm:t>
    </dgm:pt>
    <dgm:pt modelId="{C08238EA-A141-4599-B90C-CF2FF0E210D3}" type="pres">
      <dgm:prSet presAssocID="{AE63E0D2-813F-4DB6-A59D-D87DE67410EC}" presName="Name30" presStyleCnt="0"/>
      <dgm:spPr/>
    </dgm:pt>
    <dgm:pt modelId="{B1EDCBB9-F0E7-4A12-A0C6-21D5D2BEC224}" type="pres">
      <dgm:prSet presAssocID="{AE63E0D2-813F-4DB6-A59D-D87DE67410EC}" presName="level2Shape" presStyleLbl="node4" presStyleIdx="0" presStyleCnt="2"/>
      <dgm:spPr/>
      <dgm:t>
        <a:bodyPr/>
        <a:lstStyle/>
        <a:p>
          <a:endParaRPr lang="es-EC"/>
        </a:p>
      </dgm:t>
    </dgm:pt>
    <dgm:pt modelId="{F1A67196-B9D2-472E-9BD8-9DE73F24590E}" type="pres">
      <dgm:prSet presAssocID="{AE63E0D2-813F-4DB6-A59D-D87DE67410EC}" presName="hierChild3" presStyleCnt="0"/>
      <dgm:spPr/>
    </dgm:pt>
    <dgm:pt modelId="{3CEE9215-F7B8-4E71-B338-9F62A3D01869}" type="pres">
      <dgm:prSet presAssocID="{D19CF5C7-27D5-4451-88BD-25A49D1283CC}" presName="Name25" presStyleLbl="parChTrans1D4" presStyleIdx="6" presStyleCnt="13"/>
      <dgm:spPr/>
      <dgm:t>
        <a:bodyPr/>
        <a:lstStyle/>
        <a:p>
          <a:endParaRPr lang="es-EC"/>
        </a:p>
      </dgm:t>
    </dgm:pt>
    <dgm:pt modelId="{52A02974-87EA-4101-A1CC-56F64FEDDCB0}" type="pres">
      <dgm:prSet presAssocID="{D19CF5C7-27D5-4451-88BD-25A49D1283CC}" presName="connTx" presStyleLbl="parChTrans1D4" presStyleIdx="6" presStyleCnt="13"/>
      <dgm:spPr/>
      <dgm:t>
        <a:bodyPr/>
        <a:lstStyle/>
        <a:p>
          <a:endParaRPr lang="es-EC"/>
        </a:p>
      </dgm:t>
    </dgm:pt>
    <dgm:pt modelId="{6732393B-5A0B-4271-A3B7-9CD23A44D044}" type="pres">
      <dgm:prSet presAssocID="{D8E91162-FFB9-4349-A88D-69E910C5AC1F}" presName="Name30" presStyleCnt="0"/>
      <dgm:spPr/>
    </dgm:pt>
    <dgm:pt modelId="{5FCC356D-7D8B-41AE-96B3-B2D4D7F7FA4A}" type="pres">
      <dgm:prSet presAssocID="{D8E91162-FFB9-4349-A88D-69E910C5AC1F}" presName="level2Shape" presStyleLbl="node4" presStyleIdx="1" presStyleCnt="2"/>
      <dgm:spPr/>
      <dgm:t>
        <a:bodyPr/>
        <a:lstStyle/>
        <a:p>
          <a:endParaRPr lang="es-EC"/>
        </a:p>
      </dgm:t>
    </dgm:pt>
    <dgm:pt modelId="{FA97BEEB-46F2-4456-BD09-6BF05C7500A0}" type="pres">
      <dgm:prSet presAssocID="{D8E91162-FFB9-4349-A88D-69E910C5AC1F}" presName="hierChild3" presStyleCnt="0"/>
      <dgm:spPr/>
    </dgm:pt>
    <dgm:pt modelId="{AD3FD25D-34F2-42CF-95AA-EFD40EA55BCF}" type="pres">
      <dgm:prSet presAssocID="{283A95C1-93A1-4FF8-AF73-178563B179B5}" presName="Name25" presStyleLbl="parChTrans1D3" presStyleIdx="2" presStyleCnt="5"/>
      <dgm:spPr/>
      <dgm:t>
        <a:bodyPr/>
        <a:lstStyle/>
        <a:p>
          <a:endParaRPr lang="es-EC"/>
        </a:p>
      </dgm:t>
    </dgm:pt>
    <dgm:pt modelId="{6FB30899-0D97-4C0A-9DC6-EB3BC0106C68}" type="pres">
      <dgm:prSet presAssocID="{283A95C1-93A1-4FF8-AF73-178563B179B5}" presName="connTx" presStyleLbl="parChTrans1D3" presStyleIdx="2" presStyleCnt="5"/>
      <dgm:spPr/>
      <dgm:t>
        <a:bodyPr/>
        <a:lstStyle/>
        <a:p>
          <a:endParaRPr lang="es-EC"/>
        </a:p>
      </dgm:t>
    </dgm:pt>
    <dgm:pt modelId="{656E4CAE-A832-48FC-B764-8EB10521D564}" type="pres">
      <dgm:prSet presAssocID="{DD8B400F-FC81-4BC2-90BC-6970C5322782}" presName="Name30" presStyleCnt="0"/>
      <dgm:spPr/>
    </dgm:pt>
    <dgm:pt modelId="{88649460-8928-4083-8869-1B824E7036FE}" type="pres">
      <dgm:prSet presAssocID="{DD8B400F-FC81-4BC2-90BC-6970C5322782}" presName="level2Shape" presStyleLbl="node3" presStyleIdx="1" presStyleCnt="4"/>
      <dgm:spPr/>
      <dgm:t>
        <a:bodyPr/>
        <a:lstStyle/>
        <a:p>
          <a:endParaRPr lang="es-EC"/>
        </a:p>
      </dgm:t>
    </dgm:pt>
    <dgm:pt modelId="{07C0572B-6A54-4858-B264-A69E0A155ADE}" type="pres">
      <dgm:prSet presAssocID="{DD8B400F-FC81-4BC2-90BC-6970C5322782}" presName="hierChild3" presStyleCnt="0"/>
      <dgm:spPr/>
    </dgm:pt>
    <dgm:pt modelId="{E02398AF-88F2-49B6-8EFC-2746A4E54DFA}" type="pres">
      <dgm:prSet presAssocID="{C1BC0747-CACB-49CD-AC3C-303FD602B038}" presName="Name25" presStyleLbl="parChTrans1D4" presStyleIdx="7" presStyleCnt="13"/>
      <dgm:spPr/>
      <dgm:t>
        <a:bodyPr/>
        <a:lstStyle/>
        <a:p>
          <a:endParaRPr lang="es-EC"/>
        </a:p>
      </dgm:t>
    </dgm:pt>
    <dgm:pt modelId="{B732FBA2-A157-4A64-9DC7-8E02A64BE8F3}" type="pres">
      <dgm:prSet presAssocID="{C1BC0747-CACB-49CD-AC3C-303FD602B038}" presName="connTx" presStyleLbl="parChTrans1D4" presStyleIdx="7" presStyleCnt="13"/>
      <dgm:spPr/>
      <dgm:t>
        <a:bodyPr/>
        <a:lstStyle/>
        <a:p>
          <a:endParaRPr lang="es-EC"/>
        </a:p>
      </dgm:t>
    </dgm:pt>
    <dgm:pt modelId="{3B21ED75-0310-4535-91E3-57F387E2F0D2}" type="pres">
      <dgm:prSet presAssocID="{556CD277-C8A6-4563-A12E-A62319E540E6}" presName="Name30" presStyleCnt="0"/>
      <dgm:spPr/>
    </dgm:pt>
    <dgm:pt modelId="{8DBB0B11-F712-4704-8728-264C7EC712F9}" type="pres">
      <dgm:prSet presAssocID="{556CD277-C8A6-4563-A12E-A62319E540E6}" presName="level2Shape" presStyleLbl="asst3" presStyleIdx="5" presStyleCnt="11"/>
      <dgm:spPr/>
      <dgm:t>
        <a:bodyPr/>
        <a:lstStyle/>
        <a:p>
          <a:endParaRPr lang="es-EC"/>
        </a:p>
      </dgm:t>
    </dgm:pt>
    <dgm:pt modelId="{E8D0DF02-0FE7-46D1-A4B2-F48B2AFC5069}" type="pres">
      <dgm:prSet presAssocID="{556CD277-C8A6-4563-A12E-A62319E540E6}" presName="hierChild3" presStyleCnt="0"/>
      <dgm:spPr/>
    </dgm:pt>
    <dgm:pt modelId="{926AFC46-90FE-483A-8395-783CE3315F6F}" type="pres">
      <dgm:prSet presAssocID="{28727869-8753-4772-93FF-910444E9FDCA}" presName="Name25" presStyleLbl="parChTrans1D3" presStyleIdx="3" presStyleCnt="5"/>
      <dgm:spPr/>
      <dgm:t>
        <a:bodyPr/>
        <a:lstStyle/>
        <a:p>
          <a:endParaRPr lang="es-EC"/>
        </a:p>
      </dgm:t>
    </dgm:pt>
    <dgm:pt modelId="{E5595467-E314-4E87-8CA2-5126C1BD32D0}" type="pres">
      <dgm:prSet presAssocID="{28727869-8753-4772-93FF-910444E9FDCA}" presName="connTx" presStyleLbl="parChTrans1D3" presStyleIdx="3" presStyleCnt="5"/>
      <dgm:spPr/>
      <dgm:t>
        <a:bodyPr/>
        <a:lstStyle/>
        <a:p>
          <a:endParaRPr lang="es-EC"/>
        </a:p>
      </dgm:t>
    </dgm:pt>
    <dgm:pt modelId="{EFF710DE-F463-446A-845C-0BEDF27AA022}" type="pres">
      <dgm:prSet presAssocID="{B5AD5133-BCE9-4534-B0E3-389BCC8FB1ED}" presName="Name30" presStyleCnt="0"/>
      <dgm:spPr/>
    </dgm:pt>
    <dgm:pt modelId="{D6BE7E5D-A1F3-469C-BDC8-09D8B1CA589F}" type="pres">
      <dgm:prSet presAssocID="{B5AD5133-BCE9-4534-B0E3-389BCC8FB1ED}" presName="level2Shape" presStyleLbl="node3" presStyleIdx="2" presStyleCnt="4"/>
      <dgm:spPr/>
      <dgm:t>
        <a:bodyPr/>
        <a:lstStyle/>
        <a:p>
          <a:endParaRPr lang="es-EC"/>
        </a:p>
      </dgm:t>
    </dgm:pt>
    <dgm:pt modelId="{9A163D8A-1408-43C4-9578-3DB4E61BF079}" type="pres">
      <dgm:prSet presAssocID="{B5AD5133-BCE9-4534-B0E3-389BCC8FB1ED}" presName="hierChild3" presStyleCnt="0"/>
      <dgm:spPr/>
    </dgm:pt>
    <dgm:pt modelId="{9BB62231-4473-41B1-9177-4ECDE6FCDC50}" type="pres">
      <dgm:prSet presAssocID="{7C4A2ED5-7AE1-4D72-8BBE-48A92C0A4177}" presName="Name25" presStyleLbl="parChTrans1D4" presStyleIdx="8" presStyleCnt="13"/>
      <dgm:spPr/>
      <dgm:t>
        <a:bodyPr/>
        <a:lstStyle/>
        <a:p>
          <a:endParaRPr lang="es-EC"/>
        </a:p>
      </dgm:t>
    </dgm:pt>
    <dgm:pt modelId="{55494E71-AA17-4A00-99F1-CEEC0C148C80}" type="pres">
      <dgm:prSet presAssocID="{7C4A2ED5-7AE1-4D72-8BBE-48A92C0A4177}" presName="connTx" presStyleLbl="parChTrans1D4" presStyleIdx="8" presStyleCnt="13"/>
      <dgm:spPr/>
      <dgm:t>
        <a:bodyPr/>
        <a:lstStyle/>
        <a:p>
          <a:endParaRPr lang="es-EC"/>
        </a:p>
      </dgm:t>
    </dgm:pt>
    <dgm:pt modelId="{13718AD9-E3DF-4C6C-94F4-0D08439F4872}" type="pres">
      <dgm:prSet presAssocID="{E1CA4EAE-95A1-4185-9E09-FCA6B0A6D2CC}" presName="Name30" presStyleCnt="0"/>
      <dgm:spPr/>
    </dgm:pt>
    <dgm:pt modelId="{7515F092-1606-486A-9B57-D326C9789A2B}" type="pres">
      <dgm:prSet presAssocID="{E1CA4EAE-95A1-4185-9E09-FCA6B0A6D2CC}" presName="level2Shape" presStyleLbl="asst3" presStyleIdx="6" presStyleCnt="11"/>
      <dgm:spPr/>
      <dgm:t>
        <a:bodyPr/>
        <a:lstStyle/>
        <a:p>
          <a:endParaRPr lang="es-EC"/>
        </a:p>
      </dgm:t>
    </dgm:pt>
    <dgm:pt modelId="{49938046-AD40-4CD2-B212-8E327E4D87DE}" type="pres">
      <dgm:prSet presAssocID="{E1CA4EAE-95A1-4185-9E09-FCA6B0A6D2CC}" presName="hierChild3" presStyleCnt="0"/>
      <dgm:spPr/>
    </dgm:pt>
    <dgm:pt modelId="{4F3C96B2-7DBB-4623-8905-23D27D7C2BC2}" type="pres">
      <dgm:prSet presAssocID="{16EA68C8-DE36-487A-891F-0D23650E7577}" presName="Name25" presStyleLbl="parChTrans1D3" presStyleIdx="4" presStyleCnt="5"/>
      <dgm:spPr/>
      <dgm:t>
        <a:bodyPr/>
        <a:lstStyle/>
        <a:p>
          <a:endParaRPr lang="es-EC"/>
        </a:p>
      </dgm:t>
    </dgm:pt>
    <dgm:pt modelId="{26792B75-97FD-4E9E-B358-D75E24FE0BE9}" type="pres">
      <dgm:prSet presAssocID="{16EA68C8-DE36-487A-891F-0D23650E7577}" presName="connTx" presStyleLbl="parChTrans1D3" presStyleIdx="4" presStyleCnt="5"/>
      <dgm:spPr/>
      <dgm:t>
        <a:bodyPr/>
        <a:lstStyle/>
        <a:p>
          <a:endParaRPr lang="es-EC"/>
        </a:p>
      </dgm:t>
    </dgm:pt>
    <dgm:pt modelId="{8F659B17-C859-4914-BDD2-AA16B36EFFB5}" type="pres">
      <dgm:prSet presAssocID="{27A7D5E4-1626-437F-8E1C-79AFAB743B69}" presName="Name30" presStyleCnt="0"/>
      <dgm:spPr/>
    </dgm:pt>
    <dgm:pt modelId="{4E651BDF-EF1B-4BDE-B036-DBEE872176E9}" type="pres">
      <dgm:prSet presAssocID="{27A7D5E4-1626-437F-8E1C-79AFAB743B69}" presName="level2Shape" presStyleLbl="node3" presStyleIdx="3" presStyleCnt="4" custScaleY="163094"/>
      <dgm:spPr/>
      <dgm:t>
        <a:bodyPr/>
        <a:lstStyle/>
        <a:p>
          <a:endParaRPr lang="es-EC"/>
        </a:p>
      </dgm:t>
    </dgm:pt>
    <dgm:pt modelId="{A31523AE-5238-45B3-8D4A-ECDDCB451D67}" type="pres">
      <dgm:prSet presAssocID="{27A7D5E4-1626-437F-8E1C-79AFAB743B69}" presName="hierChild3" presStyleCnt="0"/>
      <dgm:spPr/>
    </dgm:pt>
    <dgm:pt modelId="{8EC9B319-0F8E-48A8-B0D2-81A876CF620A}" type="pres">
      <dgm:prSet presAssocID="{A912535B-A998-42DA-A842-F9C422FABB5C}" presName="Name25" presStyleLbl="parChTrans1D4" presStyleIdx="9" presStyleCnt="13"/>
      <dgm:spPr/>
      <dgm:t>
        <a:bodyPr/>
        <a:lstStyle/>
        <a:p>
          <a:endParaRPr lang="es-EC"/>
        </a:p>
      </dgm:t>
    </dgm:pt>
    <dgm:pt modelId="{3EE93EA5-40E9-4882-BC74-1F963FE30419}" type="pres">
      <dgm:prSet presAssocID="{A912535B-A998-42DA-A842-F9C422FABB5C}" presName="connTx" presStyleLbl="parChTrans1D4" presStyleIdx="9" presStyleCnt="13"/>
      <dgm:spPr/>
      <dgm:t>
        <a:bodyPr/>
        <a:lstStyle/>
        <a:p>
          <a:endParaRPr lang="es-EC"/>
        </a:p>
      </dgm:t>
    </dgm:pt>
    <dgm:pt modelId="{9F785D31-0481-4B78-87F6-0FC198F15A93}" type="pres">
      <dgm:prSet presAssocID="{268065F1-7D7B-4195-BD45-C4A88EA9668B}" presName="Name30" presStyleCnt="0"/>
      <dgm:spPr/>
    </dgm:pt>
    <dgm:pt modelId="{0AE19917-EF19-46F7-9C56-AE847EEA7FC9}" type="pres">
      <dgm:prSet presAssocID="{268065F1-7D7B-4195-BD45-C4A88EA9668B}" presName="level2Shape" presStyleLbl="asst3" presStyleIdx="7" presStyleCnt="11"/>
      <dgm:spPr/>
      <dgm:t>
        <a:bodyPr/>
        <a:lstStyle/>
        <a:p>
          <a:endParaRPr lang="es-EC"/>
        </a:p>
      </dgm:t>
    </dgm:pt>
    <dgm:pt modelId="{77FA8022-3E53-4468-AEAD-1EDA71B7E58D}" type="pres">
      <dgm:prSet presAssocID="{268065F1-7D7B-4195-BD45-C4A88EA9668B}" presName="hierChild3" presStyleCnt="0"/>
      <dgm:spPr/>
    </dgm:pt>
    <dgm:pt modelId="{71E934E4-A090-4A43-9B4D-771145FCC436}" type="pres">
      <dgm:prSet presAssocID="{BD9FAA8D-9CBB-49C7-B5F0-D9E4D2675CA5}" presName="Name25" presStyleLbl="parChTrans1D4" presStyleIdx="10" presStyleCnt="13"/>
      <dgm:spPr/>
      <dgm:t>
        <a:bodyPr/>
        <a:lstStyle/>
        <a:p>
          <a:endParaRPr lang="es-EC"/>
        </a:p>
      </dgm:t>
    </dgm:pt>
    <dgm:pt modelId="{06451B5C-CE16-4E09-9F2B-88C62C0C92D9}" type="pres">
      <dgm:prSet presAssocID="{BD9FAA8D-9CBB-49C7-B5F0-D9E4D2675CA5}" presName="connTx" presStyleLbl="parChTrans1D4" presStyleIdx="10" presStyleCnt="13"/>
      <dgm:spPr/>
      <dgm:t>
        <a:bodyPr/>
        <a:lstStyle/>
        <a:p>
          <a:endParaRPr lang="es-EC"/>
        </a:p>
      </dgm:t>
    </dgm:pt>
    <dgm:pt modelId="{BA4D73BD-6E49-493A-B6A2-BF214A217E18}" type="pres">
      <dgm:prSet presAssocID="{9E46FF60-C7F9-42A7-97FF-CD7C62F61F6D}" presName="Name30" presStyleCnt="0"/>
      <dgm:spPr/>
    </dgm:pt>
    <dgm:pt modelId="{175BB409-53E6-4C01-8767-51BE30883D09}" type="pres">
      <dgm:prSet presAssocID="{9E46FF60-C7F9-42A7-97FF-CD7C62F61F6D}" presName="level2Shape" presStyleLbl="asst3" presStyleIdx="8" presStyleCnt="11"/>
      <dgm:spPr/>
      <dgm:t>
        <a:bodyPr/>
        <a:lstStyle/>
        <a:p>
          <a:endParaRPr lang="es-EC"/>
        </a:p>
      </dgm:t>
    </dgm:pt>
    <dgm:pt modelId="{B1A27E78-14F3-47C9-9EBC-660B16D80E2D}" type="pres">
      <dgm:prSet presAssocID="{9E46FF60-C7F9-42A7-97FF-CD7C62F61F6D}" presName="hierChild3" presStyleCnt="0"/>
      <dgm:spPr/>
    </dgm:pt>
    <dgm:pt modelId="{66B8F7D7-028D-43C5-A67C-E489E70D0034}" type="pres">
      <dgm:prSet presAssocID="{21FB4AF1-4CCE-4A14-8CE1-203AB4E0B16D}" presName="Name25" presStyleLbl="parChTrans1D4" presStyleIdx="11" presStyleCnt="13"/>
      <dgm:spPr/>
      <dgm:t>
        <a:bodyPr/>
        <a:lstStyle/>
        <a:p>
          <a:endParaRPr lang="es-EC"/>
        </a:p>
      </dgm:t>
    </dgm:pt>
    <dgm:pt modelId="{70A3E847-2C19-4245-A581-5CC022F9D904}" type="pres">
      <dgm:prSet presAssocID="{21FB4AF1-4CCE-4A14-8CE1-203AB4E0B16D}" presName="connTx" presStyleLbl="parChTrans1D4" presStyleIdx="11" presStyleCnt="13"/>
      <dgm:spPr/>
      <dgm:t>
        <a:bodyPr/>
        <a:lstStyle/>
        <a:p>
          <a:endParaRPr lang="es-EC"/>
        </a:p>
      </dgm:t>
    </dgm:pt>
    <dgm:pt modelId="{2C9FE12C-A03F-479E-9749-2D8BEC0AD842}" type="pres">
      <dgm:prSet presAssocID="{3302A467-7BA3-42A4-B958-4AA2E4A3A65A}" presName="Name30" presStyleCnt="0"/>
      <dgm:spPr/>
    </dgm:pt>
    <dgm:pt modelId="{1A93A5A4-92AD-4EAE-828B-28B52404C8D2}" type="pres">
      <dgm:prSet presAssocID="{3302A467-7BA3-42A4-B958-4AA2E4A3A65A}" presName="level2Shape" presStyleLbl="asst3" presStyleIdx="9" presStyleCnt="11"/>
      <dgm:spPr/>
      <dgm:t>
        <a:bodyPr/>
        <a:lstStyle/>
        <a:p>
          <a:endParaRPr lang="es-EC"/>
        </a:p>
      </dgm:t>
    </dgm:pt>
    <dgm:pt modelId="{6D5252E4-984D-427A-97E4-E4A3DD24E49A}" type="pres">
      <dgm:prSet presAssocID="{3302A467-7BA3-42A4-B958-4AA2E4A3A65A}" presName="hierChild3" presStyleCnt="0"/>
      <dgm:spPr/>
    </dgm:pt>
    <dgm:pt modelId="{0649B97F-5654-4A93-88E9-BF7FCDE213F5}" type="pres">
      <dgm:prSet presAssocID="{D50BD1B5-D4F2-45A0-8C4F-717FDA90DC7C}" presName="Name25" presStyleLbl="parChTrans1D4" presStyleIdx="12" presStyleCnt="13"/>
      <dgm:spPr/>
      <dgm:t>
        <a:bodyPr/>
        <a:lstStyle/>
        <a:p>
          <a:endParaRPr lang="es-EC"/>
        </a:p>
      </dgm:t>
    </dgm:pt>
    <dgm:pt modelId="{B53B4043-35DE-4775-A8FA-50C875CF2E33}" type="pres">
      <dgm:prSet presAssocID="{D50BD1B5-D4F2-45A0-8C4F-717FDA90DC7C}" presName="connTx" presStyleLbl="parChTrans1D4" presStyleIdx="12" presStyleCnt="13"/>
      <dgm:spPr/>
      <dgm:t>
        <a:bodyPr/>
        <a:lstStyle/>
        <a:p>
          <a:endParaRPr lang="es-EC"/>
        </a:p>
      </dgm:t>
    </dgm:pt>
    <dgm:pt modelId="{5E693773-11F5-40B6-A21F-EF0E868907FF}" type="pres">
      <dgm:prSet presAssocID="{CC6C0F6E-9D14-46A4-ABB3-6C97864AD956}" presName="Name30" presStyleCnt="0"/>
      <dgm:spPr/>
    </dgm:pt>
    <dgm:pt modelId="{B6A54563-BB64-4D55-8704-70BC9592B20B}" type="pres">
      <dgm:prSet presAssocID="{CC6C0F6E-9D14-46A4-ABB3-6C97864AD956}" presName="level2Shape" presStyleLbl="asst3" presStyleIdx="10" presStyleCnt="11"/>
      <dgm:spPr/>
      <dgm:t>
        <a:bodyPr/>
        <a:lstStyle/>
        <a:p>
          <a:endParaRPr lang="es-EC"/>
        </a:p>
      </dgm:t>
    </dgm:pt>
    <dgm:pt modelId="{00C57583-B7FC-4D88-B57A-F220E949E472}" type="pres">
      <dgm:prSet presAssocID="{CC6C0F6E-9D14-46A4-ABB3-6C97864AD956}" presName="hierChild3" presStyleCnt="0"/>
      <dgm:spPr/>
    </dgm:pt>
    <dgm:pt modelId="{5AC88DBD-62D9-424D-B26D-A5B803322A13}" type="pres">
      <dgm:prSet presAssocID="{609E195A-5143-4BBA-A999-4B5C79C7C163}" presName="bgShapesFlow" presStyleCnt="0"/>
      <dgm:spPr/>
    </dgm:pt>
  </dgm:ptLst>
  <dgm:cxnLst>
    <dgm:cxn modelId="{78231D74-25FA-4C3B-8EB3-BB5A15F402EF}" type="presOf" srcId="{268065F1-7D7B-4195-BD45-C4A88EA9668B}" destId="{0AE19917-EF19-46F7-9C56-AE847EEA7FC9}" srcOrd="0" destOrd="0" presId="urn:microsoft.com/office/officeart/2005/8/layout/hierarchy5"/>
    <dgm:cxn modelId="{33A15EF9-D79B-4B5C-AC0F-E24164E8FBB7}" type="presOf" srcId="{21FB4AF1-4CCE-4A14-8CE1-203AB4E0B16D}" destId="{70A3E847-2C19-4245-A581-5CC022F9D904}" srcOrd="1" destOrd="0" presId="urn:microsoft.com/office/officeart/2005/8/layout/hierarchy5"/>
    <dgm:cxn modelId="{86EF8AEA-DAB5-4F8B-A788-0726F88CD3EB}" srcId="{61F6FB0F-C2F5-4EA2-A12D-0EEE7F112B9B}" destId="{289F8C90-44A0-4B3E-AB05-71F2FE32DE4C}" srcOrd="1" destOrd="0" parTransId="{2EECF481-CF30-47B6-83E6-06B6A29BBB13}" sibTransId="{53554724-428F-47F9-BA7F-7329D6A11F3C}"/>
    <dgm:cxn modelId="{BEAFD5DA-E489-46E4-94E9-458CD0F12C1A}" srcId="{609E195A-5143-4BBA-A999-4B5C79C7C163}" destId="{3586A66E-3916-4771-9681-315C0448D4DF}" srcOrd="0" destOrd="0" parTransId="{E7213817-D5CA-4307-905A-24BA3AA1A07C}" sibTransId="{861D25AA-53ED-4A8E-819B-0C7D247E0E6C}"/>
    <dgm:cxn modelId="{0A0FEEF1-8D79-4D57-92AF-6DEC37CAEC64}" type="presOf" srcId="{D50BD1B5-D4F2-45A0-8C4F-717FDA90DC7C}" destId="{0649B97F-5654-4A93-88E9-BF7FCDE213F5}" srcOrd="0" destOrd="0" presId="urn:microsoft.com/office/officeart/2005/8/layout/hierarchy5"/>
    <dgm:cxn modelId="{552C8B98-7796-4ADD-9183-AAF50BFB22A2}" type="presOf" srcId="{7C4A2ED5-7AE1-4D72-8BBE-48A92C0A4177}" destId="{55494E71-AA17-4A00-99F1-CEEC0C148C80}" srcOrd="1" destOrd="0" presId="urn:microsoft.com/office/officeart/2005/8/layout/hierarchy5"/>
    <dgm:cxn modelId="{0F5C956A-4247-45D5-8147-E29F40C8DD81}" srcId="{27A7D5E4-1626-437F-8E1C-79AFAB743B69}" destId="{9E46FF60-C7F9-42A7-97FF-CD7C62F61F6D}" srcOrd="1" destOrd="0" parTransId="{BD9FAA8D-9CBB-49C7-B5F0-D9E4D2675CA5}" sibTransId="{30B2C7B5-9EE3-4C4A-A527-BFBC1DFC2F2D}"/>
    <dgm:cxn modelId="{5566B8BB-48C2-4FF3-AFBF-FA8AFA9D4F1B}" type="presOf" srcId="{BD9FAA8D-9CBB-49C7-B5F0-D9E4D2675CA5}" destId="{06451B5C-CE16-4E09-9F2B-88C62C0C92D9}" srcOrd="1" destOrd="0" presId="urn:microsoft.com/office/officeart/2005/8/layout/hierarchy5"/>
    <dgm:cxn modelId="{0EC22365-D121-4271-B42E-5EB0737A127C}" type="presOf" srcId="{28727869-8753-4772-93FF-910444E9FDCA}" destId="{E5595467-E314-4E87-8CA2-5126C1BD32D0}" srcOrd="1" destOrd="0" presId="urn:microsoft.com/office/officeart/2005/8/layout/hierarchy5"/>
    <dgm:cxn modelId="{A9638DF6-E851-4BD6-A9DD-7B974517E0E2}" type="presOf" srcId="{3302A467-7BA3-42A4-B958-4AA2E4A3A65A}" destId="{1A93A5A4-92AD-4EAE-828B-28B52404C8D2}" srcOrd="0" destOrd="0" presId="urn:microsoft.com/office/officeart/2005/8/layout/hierarchy5"/>
    <dgm:cxn modelId="{E2A601D9-DBE1-4DF7-BF3F-09D5585637D5}" srcId="{93EF59F8-E0DB-4719-8AF7-B6E41710CF55}" destId="{27A7D5E4-1626-437F-8E1C-79AFAB743B69}" srcOrd="4" destOrd="0" parTransId="{16EA68C8-DE36-487A-891F-0D23650E7577}" sibTransId="{55A26783-5D66-4FD0-81CE-1F0617886489}"/>
    <dgm:cxn modelId="{887920C3-CDA4-452B-B47E-F3BE04AA8B57}" type="presOf" srcId="{D73882AA-F570-4A1B-8527-C99EBA957F4F}" destId="{B421EAB9-F817-4969-A610-A0D2DC93D610}" srcOrd="1" destOrd="0" presId="urn:microsoft.com/office/officeart/2005/8/layout/hierarchy5"/>
    <dgm:cxn modelId="{F9238143-8C09-4175-BA5B-94FD5225FE57}" type="presOf" srcId="{51942FA2-3F33-4D7C-96F4-79169075AD76}" destId="{6A1C0743-58FA-4F22-918F-C956543689B7}" srcOrd="0" destOrd="0" presId="urn:microsoft.com/office/officeart/2005/8/layout/hierarchy5"/>
    <dgm:cxn modelId="{BA4B93CC-F09D-4664-85A8-3A7B0C772812}" type="presOf" srcId="{289F8C90-44A0-4B3E-AB05-71F2FE32DE4C}" destId="{C7BCED3B-5894-40C8-84DD-5C8003A412E0}" srcOrd="0" destOrd="0" presId="urn:microsoft.com/office/officeart/2005/8/layout/hierarchy5"/>
    <dgm:cxn modelId="{B7BDC8BC-0C0D-4CF8-9675-61870B01D5FC}" type="presOf" srcId="{92933CC3-E8D4-4240-85B4-165CF3467EB1}" destId="{A7A47662-485C-4AEC-8195-C13052FC81FC}" srcOrd="0" destOrd="0" presId="urn:microsoft.com/office/officeart/2005/8/layout/hierarchy5"/>
    <dgm:cxn modelId="{FED97207-5A7B-46E5-97FE-9ECEC463B81A}" type="presOf" srcId="{92933CC3-E8D4-4240-85B4-165CF3467EB1}" destId="{D29DCB95-E9C1-493B-886E-4FF70C662622}" srcOrd="1" destOrd="0" presId="urn:microsoft.com/office/officeart/2005/8/layout/hierarchy5"/>
    <dgm:cxn modelId="{0CFA809F-EC06-4D9F-B1BE-5E2A7A710BD9}" srcId="{457D2D3E-9E6E-4FC4-8A35-D4F4C1C19802}" destId="{61F6FB0F-C2F5-4EA2-A12D-0EEE7F112B9B}" srcOrd="0" destOrd="0" parTransId="{92933CC3-E8D4-4240-85B4-165CF3467EB1}" sibTransId="{671C5AA5-6DD4-46BA-9F93-5A4A4B80C080}"/>
    <dgm:cxn modelId="{ED147A6D-8AEA-467F-A788-5EF73E0AD175}" type="presOf" srcId="{4BFB62E3-68AF-440E-BE16-1AD60DC6ED45}" destId="{B13E6901-E762-44DE-B1C6-D22DFB0A71B4}" srcOrd="1" destOrd="0" presId="urn:microsoft.com/office/officeart/2005/8/layout/hierarchy5"/>
    <dgm:cxn modelId="{9DB22BB3-8D59-4AF1-B603-45AD7A34F01E}" type="presOf" srcId="{0B15B152-1E34-4B14-B67A-9416B595A2DF}" destId="{1EEAAFE4-F57B-4464-855C-9CE6286D21AB}" srcOrd="0" destOrd="0" presId="urn:microsoft.com/office/officeart/2005/8/layout/hierarchy5"/>
    <dgm:cxn modelId="{786B2C06-94B0-415E-8768-AB7116104674}" type="presOf" srcId="{7327DD50-D326-4E27-94E2-CF831D45B32B}" destId="{11CD3572-229C-447C-B5C3-FE2597375A9A}" srcOrd="0" destOrd="0" presId="urn:microsoft.com/office/officeart/2005/8/layout/hierarchy5"/>
    <dgm:cxn modelId="{7B1DC4DC-B6E2-4A45-8A04-3EA93C6C8BD1}" type="presOf" srcId="{4DE6CF7A-FA7F-42A5-85A0-298CC2D7A463}" destId="{31536FC9-6A15-430E-8041-900526C11B44}" srcOrd="1" destOrd="0" presId="urn:microsoft.com/office/officeart/2005/8/layout/hierarchy5"/>
    <dgm:cxn modelId="{36B99673-BB72-4A97-AD2C-2C4309CC364F}" type="presOf" srcId="{D19CF5C7-27D5-4451-88BD-25A49D1283CC}" destId="{52A02974-87EA-4101-A1CC-56F64FEDDCB0}" srcOrd="1" destOrd="0" presId="urn:microsoft.com/office/officeart/2005/8/layout/hierarchy5"/>
    <dgm:cxn modelId="{1FEED08B-B0D7-4D2A-98A5-6DC139D9BE85}" srcId="{27A7D5E4-1626-437F-8E1C-79AFAB743B69}" destId="{268065F1-7D7B-4195-BD45-C4A88EA9668B}" srcOrd="0" destOrd="0" parTransId="{A912535B-A998-42DA-A842-F9C422FABB5C}" sibTransId="{F1CCE2DD-D185-4E74-857D-D2119E8C192A}"/>
    <dgm:cxn modelId="{373E61C7-B705-4F84-BCB1-D1BEEFB2B9E5}" srcId="{4CAD75FD-176E-4BA0-826B-B5956E55DF52}" destId="{AE63E0D2-813F-4DB6-A59D-D87DE67410EC}" srcOrd="0" destOrd="0" parTransId="{0B15B152-1E34-4B14-B67A-9416B595A2DF}" sibTransId="{A45D4288-700D-43AC-94F4-8A3308372CA2}"/>
    <dgm:cxn modelId="{7953C115-41CD-48A9-8220-12D8010CF0EC}" srcId="{93EF59F8-E0DB-4719-8AF7-B6E41710CF55}" destId="{DD8B400F-FC81-4BC2-90BC-6970C5322782}" srcOrd="2" destOrd="0" parTransId="{283A95C1-93A1-4FF8-AF73-178563B179B5}" sibTransId="{1F35A74D-19B8-4BA5-A5FF-09A959E8463F}"/>
    <dgm:cxn modelId="{9915FB5B-4DB9-451B-88C2-D75DFAC06A61}" srcId="{B5AD5133-BCE9-4534-B0E3-389BCC8FB1ED}" destId="{E1CA4EAE-95A1-4185-9E09-FCA6B0A6D2CC}" srcOrd="0" destOrd="0" parTransId="{7C4A2ED5-7AE1-4D72-8BBE-48A92C0A4177}" sibTransId="{711DBA29-8A14-489B-81F0-5CBDD7333F2A}"/>
    <dgm:cxn modelId="{965F2C1C-4DE3-4BF5-8367-B510C89EE371}" type="presOf" srcId="{283A95C1-93A1-4FF8-AF73-178563B179B5}" destId="{6FB30899-0D97-4C0A-9DC6-EB3BC0106C68}" srcOrd="1" destOrd="0" presId="urn:microsoft.com/office/officeart/2005/8/layout/hierarchy5"/>
    <dgm:cxn modelId="{EADA951E-B346-4F16-B10B-8297B3707791}" srcId="{93EF59F8-E0DB-4719-8AF7-B6E41710CF55}" destId="{EE60E37C-4C40-45AC-B327-9AE69C69C479}" srcOrd="0" destOrd="0" parTransId="{4BFB62E3-68AF-440E-BE16-1AD60DC6ED45}" sibTransId="{9257BD88-CFF4-44DA-B097-73ED8C11E667}"/>
    <dgm:cxn modelId="{E0BE170C-A038-4002-B71C-4ED349DFAE98}" type="presOf" srcId="{556CD277-C8A6-4563-A12E-A62319E540E6}" destId="{8DBB0B11-F712-4704-8728-264C7EC712F9}" srcOrd="0" destOrd="0" presId="urn:microsoft.com/office/officeart/2005/8/layout/hierarchy5"/>
    <dgm:cxn modelId="{170F3243-05D1-45D8-A7CF-A07DE83D5507}" type="presOf" srcId="{C1BC0747-CACB-49CD-AC3C-303FD602B038}" destId="{B732FBA2-A157-4A64-9DC7-8E02A64BE8F3}" srcOrd="1" destOrd="0" presId="urn:microsoft.com/office/officeart/2005/8/layout/hierarchy5"/>
    <dgm:cxn modelId="{E07B56D6-6164-4940-AFC8-5BDC426D6120}" type="presOf" srcId="{A912535B-A998-42DA-A842-F9C422FABB5C}" destId="{8EC9B319-0F8E-48A8-B0D2-81A876CF620A}" srcOrd="0" destOrd="0" presId="urn:microsoft.com/office/officeart/2005/8/layout/hierarchy5"/>
    <dgm:cxn modelId="{5A982BFD-37E0-4F00-AB6E-87B8424103C8}" type="presOf" srcId="{D8E91162-FFB9-4349-A88D-69E910C5AC1F}" destId="{5FCC356D-7D8B-41AE-96B3-B2D4D7F7FA4A}" srcOrd="0" destOrd="0" presId="urn:microsoft.com/office/officeart/2005/8/layout/hierarchy5"/>
    <dgm:cxn modelId="{52461EA1-6F54-4838-AAB9-460E38604E1D}" type="presOf" srcId="{78B4F92E-5687-433A-B3CD-4434C4E2183C}" destId="{D62A94C9-97CE-45B7-A089-D968FE5EC798}" srcOrd="0" destOrd="0" presId="urn:microsoft.com/office/officeart/2005/8/layout/hierarchy5"/>
    <dgm:cxn modelId="{F5B4927C-B330-41FE-9B6B-D7C42795F66A}" type="presOf" srcId="{7C4A2ED5-7AE1-4D72-8BBE-48A92C0A4177}" destId="{9BB62231-4473-41B1-9177-4ECDE6FCDC50}" srcOrd="0" destOrd="0" presId="urn:microsoft.com/office/officeart/2005/8/layout/hierarchy5"/>
    <dgm:cxn modelId="{1BC76E4E-21E7-4B64-91B0-618A74C96762}" type="presOf" srcId="{AE63E0D2-813F-4DB6-A59D-D87DE67410EC}" destId="{B1EDCBB9-F0E7-4A12-A0C6-21D5D2BEC224}" srcOrd="0" destOrd="0" presId="urn:microsoft.com/office/officeart/2005/8/layout/hierarchy5"/>
    <dgm:cxn modelId="{CC1B77DC-51AD-46CD-B650-49F010DD4436}" type="presOf" srcId="{EE60E37C-4C40-45AC-B327-9AE69C69C479}" destId="{69A26C6C-048A-44CC-827F-E68ABA9B711E}" srcOrd="0" destOrd="0" presId="urn:microsoft.com/office/officeart/2005/8/layout/hierarchy5"/>
    <dgm:cxn modelId="{41768683-4668-4F7A-B57E-98314479C04A}" type="presOf" srcId="{93EF59F8-E0DB-4719-8AF7-B6E41710CF55}" destId="{28AC6839-757B-4C50-9819-97A75917F2EF}" srcOrd="0" destOrd="0" presId="urn:microsoft.com/office/officeart/2005/8/layout/hierarchy5"/>
    <dgm:cxn modelId="{A049D984-073A-44DE-8448-9F9D3957D933}" srcId="{3586A66E-3916-4771-9681-315C0448D4DF}" destId="{93EF59F8-E0DB-4719-8AF7-B6E41710CF55}" srcOrd="0" destOrd="0" parTransId="{7327DD50-D326-4E27-94E2-CF831D45B32B}" sibTransId="{847B5032-DB2F-43DA-B381-0E5FF0AC46A7}"/>
    <dgm:cxn modelId="{35959CB9-3DE0-4A7D-9B5A-80A86B9CDCEF}" type="presOf" srcId="{28727869-8753-4772-93FF-910444E9FDCA}" destId="{926AFC46-90FE-483A-8395-783CE3315F6F}" srcOrd="0" destOrd="0" presId="urn:microsoft.com/office/officeart/2005/8/layout/hierarchy5"/>
    <dgm:cxn modelId="{F24A5076-9D67-4C11-8E7D-DE2FD8C5BBF6}" type="presOf" srcId="{76EB6732-D209-4F31-A270-D932C743D4C3}" destId="{F14FD417-2D3B-4D22-ACF3-572266CBCBE6}" srcOrd="0" destOrd="0" presId="urn:microsoft.com/office/officeart/2005/8/layout/hierarchy5"/>
    <dgm:cxn modelId="{32F9A3CF-49F3-4E57-9E28-A80AC2E94F90}" type="presOf" srcId="{B5AD5133-BCE9-4534-B0E3-389BCC8FB1ED}" destId="{D6BE7E5D-A1F3-469C-BDC8-09D8B1CA589F}" srcOrd="0" destOrd="0" presId="urn:microsoft.com/office/officeart/2005/8/layout/hierarchy5"/>
    <dgm:cxn modelId="{79516BB6-C115-4F8B-877F-ABE1840014A4}" type="presOf" srcId="{2EECF481-CF30-47B6-83E6-06B6A29BBB13}" destId="{C0F62D5C-DD32-4F36-8BF9-31EF44B564E5}" srcOrd="1" destOrd="0" presId="urn:microsoft.com/office/officeart/2005/8/layout/hierarchy5"/>
    <dgm:cxn modelId="{8EBE8E21-BB69-4440-828C-B48F62961CC7}" type="presOf" srcId="{61F6FB0F-C2F5-4EA2-A12D-0EEE7F112B9B}" destId="{C2A6E7E9-B71B-47E5-9DF1-7D97FB544D92}" srcOrd="0" destOrd="0" presId="urn:microsoft.com/office/officeart/2005/8/layout/hierarchy5"/>
    <dgm:cxn modelId="{3D603302-38B7-4105-A1BA-4AD90F0F1C40}" type="presOf" srcId="{78B4F92E-5687-433A-B3CD-4434C4E2183C}" destId="{61990D8C-2A35-4EC2-B4B4-B9C5CBE649A3}" srcOrd="1" destOrd="0" presId="urn:microsoft.com/office/officeart/2005/8/layout/hierarchy5"/>
    <dgm:cxn modelId="{12A2BBFF-3588-46E3-8BCD-2F44EDF1606F}" type="presOf" srcId="{BD9FAA8D-9CBB-49C7-B5F0-D9E4D2675CA5}" destId="{71E934E4-A090-4A43-9B4D-771145FCC436}" srcOrd="0" destOrd="0" presId="urn:microsoft.com/office/officeart/2005/8/layout/hierarchy5"/>
    <dgm:cxn modelId="{201EA5CA-93DE-4DE6-BD65-B349A2998B7A}" srcId="{61F6FB0F-C2F5-4EA2-A12D-0EEE7F112B9B}" destId="{D0214342-31B3-4E59-AC61-5E10FEB16FD9}" srcOrd="2" destOrd="0" parTransId="{4DE6CF7A-FA7F-42A5-85A0-298CC2D7A463}" sibTransId="{146BA8F8-4214-4A13-8F5E-2D8235D77798}"/>
    <dgm:cxn modelId="{8E2FA6DD-F4D2-468C-B172-63234F6D4BF7}" srcId="{4CAD75FD-176E-4BA0-826B-B5956E55DF52}" destId="{D8E91162-FFB9-4349-A88D-69E910C5AC1F}" srcOrd="1" destOrd="0" parTransId="{D19CF5C7-27D5-4451-88BD-25A49D1283CC}" sibTransId="{2E187757-2E75-46AC-B581-868BDAA2E6EB}"/>
    <dgm:cxn modelId="{089B20C0-A252-4F4A-9582-0A6945B176B7}" type="presOf" srcId="{4BFB62E3-68AF-440E-BE16-1AD60DC6ED45}" destId="{F01E5A78-FE1D-49A9-87A0-86C93747F6C7}" srcOrd="0" destOrd="0" presId="urn:microsoft.com/office/officeart/2005/8/layout/hierarchy5"/>
    <dgm:cxn modelId="{7A188FB1-C5FA-4BF3-92CB-7605CA6E3F09}" type="presOf" srcId="{E1CA4EAE-95A1-4185-9E09-FCA6B0A6D2CC}" destId="{7515F092-1606-486A-9B57-D326C9789A2B}" srcOrd="0" destOrd="0" presId="urn:microsoft.com/office/officeart/2005/8/layout/hierarchy5"/>
    <dgm:cxn modelId="{2C063947-19CD-4257-820B-8D8C36F7DD20}" type="presOf" srcId="{609E195A-5143-4BBA-A999-4B5C79C7C163}" destId="{4DFF7B38-568C-4283-8E13-2B990AD962F1}" srcOrd="0" destOrd="0" presId="urn:microsoft.com/office/officeart/2005/8/layout/hierarchy5"/>
    <dgm:cxn modelId="{71F0F29D-3203-49D7-AB36-E5A80EA8FE0B}" type="presOf" srcId="{D19CF5C7-27D5-4451-88BD-25A49D1283CC}" destId="{3CEE9215-F7B8-4E71-B338-9F62A3D01869}" srcOrd="0" destOrd="0" presId="urn:microsoft.com/office/officeart/2005/8/layout/hierarchy5"/>
    <dgm:cxn modelId="{A875042E-7D65-47CF-B498-A34E4CEF0CD9}" srcId="{27A7D5E4-1626-437F-8E1C-79AFAB743B69}" destId="{3302A467-7BA3-42A4-B958-4AA2E4A3A65A}" srcOrd="2" destOrd="0" parTransId="{21FB4AF1-4CCE-4A14-8CE1-203AB4E0B16D}" sibTransId="{6F66170F-4F24-448B-99A7-422A04F66879}"/>
    <dgm:cxn modelId="{601AC95F-4F95-425E-8F40-D817CBE8DC03}" type="presOf" srcId="{3586A66E-3916-4771-9681-315C0448D4DF}" destId="{892A5350-FC0C-4229-8345-CBA731E86A60}" srcOrd="0" destOrd="0" presId="urn:microsoft.com/office/officeart/2005/8/layout/hierarchy5"/>
    <dgm:cxn modelId="{37640EDB-FC84-4BCF-9011-B82C64AD0026}" type="presOf" srcId="{7327DD50-D326-4E27-94E2-CF831D45B32B}" destId="{89A9BA88-B239-48ED-A0C8-37D9E981DEB7}" srcOrd="1" destOrd="0" presId="urn:microsoft.com/office/officeart/2005/8/layout/hierarchy5"/>
    <dgm:cxn modelId="{ED217529-E0FE-4423-9541-C999C500CA76}" type="presOf" srcId="{457D2D3E-9E6E-4FC4-8A35-D4F4C1C19802}" destId="{EF745A49-E4DB-4258-9337-EC9107675191}" srcOrd="0" destOrd="0" presId="urn:microsoft.com/office/officeart/2005/8/layout/hierarchy5"/>
    <dgm:cxn modelId="{42748F16-8B57-41FF-8D66-96A78661B182}" type="presOf" srcId="{27A7D5E4-1626-437F-8E1C-79AFAB743B69}" destId="{4E651BDF-EF1B-4BDE-B036-DBEE872176E9}" srcOrd="0" destOrd="0" presId="urn:microsoft.com/office/officeart/2005/8/layout/hierarchy5"/>
    <dgm:cxn modelId="{1FF90FC9-EFE8-47CC-81B4-47475507AE1B}" type="presOf" srcId="{D50BD1B5-D4F2-45A0-8C4F-717FDA90DC7C}" destId="{B53B4043-35DE-4775-A8FA-50C875CF2E33}" srcOrd="1" destOrd="0" presId="urn:microsoft.com/office/officeart/2005/8/layout/hierarchy5"/>
    <dgm:cxn modelId="{F3D0EA59-36C6-4B42-9604-671603F1A743}" type="presOf" srcId="{4CAD75FD-176E-4BA0-826B-B5956E55DF52}" destId="{A4867242-1473-4C93-B3E6-A0EF9C293F0B}" srcOrd="0" destOrd="0" presId="urn:microsoft.com/office/officeart/2005/8/layout/hierarchy5"/>
    <dgm:cxn modelId="{1105F49E-7532-4EF1-9F2E-DA300704419A}" srcId="{93EF59F8-E0DB-4719-8AF7-B6E41710CF55}" destId="{457D2D3E-9E6E-4FC4-8A35-D4F4C1C19802}" srcOrd="1" destOrd="0" parTransId="{78B4F92E-5687-433A-B3CD-4434C4E2183C}" sibTransId="{0DF4784E-843D-4BCD-89A1-9C7B7AC4141E}"/>
    <dgm:cxn modelId="{F451C949-B80B-407C-9DB9-BD0C25535C05}" type="presOf" srcId="{D73882AA-F570-4A1B-8527-C99EBA957F4F}" destId="{810C4BBD-AC80-4FDE-9CE2-1B46AB895E70}" srcOrd="0" destOrd="0" presId="urn:microsoft.com/office/officeart/2005/8/layout/hierarchy5"/>
    <dgm:cxn modelId="{CCF8D51C-85DB-424F-834A-FB4777FB7877}" type="presOf" srcId="{C1BC0747-CACB-49CD-AC3C-303FD602B038}" destId="{E02398AF-88F2-49B6-8EFC-2746A4E54DFA}" srcOrd="0" destOrd="0" presId="urn:microsoft.com/office/officeart/2005/8/layout/hierarchy5"/>
    <dgm:cxn modelId="{BF66BAF1-74CE-4A2F-AE31-5810E85CBCB0}" type="presOf" srcId="{2EECF481-CF30-47B6-83E6-06B6A29BBB13}" destId="{25C9FA2F-B238-4849-85A0-F2C8501D3C7B}" srcOrd="0" destOrd="0" presId="urn:microsoft.com/office/officeart/2005/8/layout/hierarchy5"/>
    <dgm:cxn modelId="{138D7F83-438D-4C7D-A9BE-6248718BB507}" type="presOf" srcId="{DD8B400F-FC81-4BC2-90BC-6970C5322782}" destId="{88649460-8928-4083-8869-1B824E7036FE}" srcOrd="0" destOrd="0" presId="urn:microsoft.com/office/officeart/2005/8/layout/hierarchy5"/>
    <dgm:cxn modelId="{B3B333C5-AFB8-47EC-A753-7B46ABBA4CB2}" type="presOf" srcId="{51942FA2-3F33-4D7C-96F4-79169075AD76}" destId="{A936DE6E-FCCF-4BA7-8DE4-FCB1365D0C7D}" srcOrd="1" destOrd="0" presId="urn:microsoft.com/office/officeart/2005/8/layout/hierarchy5"/>
    <dgm:cxn modelId="{0B104699-A06D-4249-8177-F1843B0D9BD0}" srcId="{27A7D5E4-1626-437F-8E1C-79AFAB743B69}" destId="{CC6C0F6E-9D14-46A4-ABB3-6C97864AD956}" srcOrd="3" destOrd="0" parTransId="{D50BD1B5-D4F2-45A0-8C4F-717FDA90DC7C}" sibTransId="{F669A302-4CB2-4E29-A696-43E41EC3AF7F}"/>
    <dgm:cxn modelId="{AFEC6765-2994-40F8-9B06-3C5198D52D68}" type="presOf" srcId="{9E46FF60-C7F9-42A7-97FF-CD7C62F61F6D}" destId="{175BB409-53E6-4C01-8767-51BE30883D09}" srcOrd="0" destOrd="0" presId="urn:microsoft.com/office/officeart/2005/8/layout/hierarchy5"/>
    <dgm:cxn modelId="{03CB1180-5C1F-461D-B3AE-251E42DCDA5C}" type="presOf" srcId="{0B15B152-1E34-4B14-B67A-9416B595A2DF}" destId="{457773D5-22BD-4827-865A-C985DA0DCD39}" srcOrd="1" destOrd="0" presId="urn:microsoft.com/office/officeart/2005/8/layout/hierarchy5"/>
    <dgm:cxn modelId="{2E4D7499-7B0B-40F7-A96B-A0933E75107B}" type="presOf" srcId="{21FB4AF1-4CCE-4A14-8CE1-203AB4E0B16D}" destId="{66B8F7D7-028D-43C5-A67C-E489E70D0034}" srcOrd="0" destOrd="0" presId="urn:microsoft.com/office/officeart/2005/8/layout/hierarchy5"/>
    <dgm:cxn modelId="{23A59764-7B3E-4986-832C-A019A3E3AD8A}" type="presOf" srcId="{4DE6CF7A-FA7F-42A5-85A0-298CC2D7A463}" destId="{966D2C66-3A98-48C2-8B50-A288524A1D6B}" srcOrd="0" destOrd="0" presId="urn:microsoft.com/office/officeart/2005/8/layout/hierarchy5"/>
    <dgm:cxn modelId="{E0816080-104D-4B81-8ABD-82C2E601B8C2}" type="presOf" srcId="{A912535B-A998-42DA-A842-F9C422FABB5C}" destId="{3EE93EA5-40E9-4882-BC74-1F963FE30419}" srcOrd="1" destOrd="0" presId="urn:microsoft.com/office/officeart/2005/8/layout/hierarchy5"/>
    <dgm:cxn modelId="{F2CAF009-0AA7-4B45-B496-760D6D0000D5}" srcId="{61F6FB0F-C2F5-4EA2-A12D-0EEE7F112B9B}" destId="{76EB6732-D209-4F31-A270-D932C743D4C3}" srcOrd="0" destOrd="0" parTransId="{51942FA2-3F33-4D7C-96F4-79169075AD76}" sibTransId="{4A5D8F00-4E9D-4929-A02A-D13B3D4AD416}"/>
    <dgm:cxn modelId="{D5E6C96F-185D-422C-B05B-323AB5A6DB77}" srcId="{457D2D3E-9E6E-4FC4-8A35-D4F4C1C19802}" destId="{4CAD75FD-176E-4BA0-826B-B5956E55DF52}" srcOrd="1" destOrd="0" parTransId="{D73882AA-F570-4A1B-8527-C99EBA957F4F}" sibTransId="{61AE1770-63A3-4FF8-A99D-9500C267EC95}"/>
    <dgm:cxn modelId="{AEA34367-0206-49FE-9B86-76C0AA66FCD7}" srcId="{DD8B400F-FC81-4BC2-90BC-6970C5322782}" destId="{556CD277-C8A6-4563-A12E-A62319E540E6}" srcOrd="0" destOrd="0" parTransId="{C1BC0747-CACB-49CD-AC3C-303FD602B038}" sibTransId="{A4B037A6-37DC-4280-8C74-291645AF5BC0}"/>
    <dgm:cxn modelId="{C4C4B5FA-9E45-40D8-8E54-D84555BE85C6}" type="presOf" srcId="{CC6C0F6E-9D14-46A4-ABB3-6C97864AD956}" destId="{B6A54563-BB64-4D55-8704-70BC9592B20B}" srcOrd="0" destOrd="0" presId="urn:microsoft.com/office/officeart/2005/8/layout/hierarchy5"/>
    <dgm:cxn modelId="{82AFA519-D035-447D-A398-B56892802F4F}" srcId="{93EF59F8-E0DB-4719-8AF7-B6E41710CF55}" destId="{B5AD5133-BCE9-4534-B0E3-389BCC8FB1ED}" srcOrd="3" destOrd="0" parTransId="{28727869-8753-4772-93FF-910444E9FDCA}" sibTransId="{98D53563-DB6B-4D28-9ABB-AE28D7CBC0E1}"/>
    <dgm:cxn modelId="{0581661D-4643-44C3-9822-AAB15511B380}" type="presOf" srcId="{D0214342-31B3-4E59-AC61-5E10FEB16FD9}" destId="{805EAF48-B485-44B3-A2AF-10695AD91A36}" srcOrd="0" destOrd="0" presId="urn:microsoft.com/office/officeart/2005/8/layout/hierarchy5"/>
    <dgm:cxn modelId="{327E16AE-54F5-40E5-A76B-F33B912390E1}" type="presOf" srcId="{16EA68C8-DE36-487A-891F-0D23650E7577}" destId="{26792B75-97FD-4E9E-B358-D75E24FE0BE9}" srcOrd="1" destOrd="0" presId="urn:microsoft.com/office/officeart/2005/8/layout/hierarchy5"/>
    <dgm:cxn modelId="{C6FFD420-CB7F-4E3C-A6EE-8A31160A58DE}" type="presOf" srcId="{283A95C1-93A1-4FF8-AF73-178563B179B5}" destId="{AD3FD25D-34F2-42CF-95AA-EFD40EA55BCF}" srcOrd="0" destOrd="0" presId="urn:microsoft.com/office/officeart/2005/8/layout/hierarchy5"/>
    <dgm:cxn modelId="{CA510D9D-E1A2-4FE5-9C54-1E5CD0C8BD47}" type="presOf" srcId="{16EA68C8-DE36-487A-891F-0D23650E7577}" destId="{4F3C96B2-7DBB-4623-8905-23D27D7C2BC2}" srcOrd="0" destOrd="0" presId="urn:microsoft.com/office/officeart/2005/8/layout/hierarchy5"/>
    <dgm:cxn modelId="{6AB1B6C3-3BF8-44A1-8F18-D6ADA13FD1CC}" type="presParOf" srcId="{4DFF7B38-568C-4283-8E13-2B990AD962F1}" destId="{77A1775D-E962-45F0-AE9D-7D3962F72868}" srcOrd="0" destOrd="0" presId="urn:microsoft.com/office/officeart/2005/8/layout/hierarchy5"/>
    <dgm:cxn modelId="{0F306F93-B470-4439-9CB6-2117F318A24C}" type="presParOf" srcId="{77A1775D-E962-45F0-AE9D-7D3962F72868}" destId="{F7FF8C54-8C36-4B04-B586-26F1E7EDBE35}" srcOrd="0" destOrd="0" presId="urn:microsoft.com/office/officeart/2005/8/layout/hierarchy5"/>
    <dgm:cxn modelId="{97D6FEFC-D065-4E15-B506-F262BC2E3061}" type="presParOf" srcId="{F7FF8C54-8C36-4B04-B586-26F1E7EDBE35}" destId="{DDD2B9F6-CF2A-4089-8DB8-2E8617A59712}" srcOrd="0" destOrd="0" presId="urn:microsoft.com/office/officeart/2005/8/layout/hierarchy5"/>
    <dgm:cxn modelId="{D5B27788-9B32-4ACA-AB24-2B0FE63EE905}" type="presParOf" srcId="{DDD2B9F6-CF2A-4089-8DB8-2E8617A59712}" destId="{892A5350-FC0C-4229-8345-CBA731E86A60}" srcOrd="0" destOrd="0" presId="urn:microsoft.com/office/officeart/2005/8/layout/hierarchy5"/>
    <dgm:cxn modelId="{56AAD86D-F2B3-48D2-BB9A-8139EF0DC2D8}" type="presParOf" srcId="{DDD2B9F6-CF2A-4089-8DB8-2E8617A59712}" destId="{BF4B2EC2-D587-4E66-9135-2627D1110E79}" srcOrd="1" destOrd="0" presId="urn:microsoft.com/office/officeart/2005/8/layout/hierarchy5"/>
    <dgm:cxn modelId="{47448D76-2CEC-4540-81D3-5B757655E743}" type="presParOf" srcId="{BF4B2EC2-D587-4E66-9135-2627D1110E79}" destId="{11CD3572-229C-447C-B5C3-FE2597375A9A}" srcOrd="0" destOrd="0" presId="urn:microsoft.com/office/officeart/2005/8/layout/hierarchy5"/>
    <dgm:cxn modelId="{24C1F78C-1AF7-4F06-9A8C-12B61D18A65A}" type="presParOf" srcId="{11CD3572-229C-447C-B5C3-FE2597375A9A}" destId="{89A9BA88-B239-48ED-A0C8-37D9E981DEB7}" srcOrd="0" destOrd="0" presId="urn:microsoft.com/office/officeart/2005/8/layout/hierarchy5"/>
    <dgm:cxn modelId="{954100F8-E29A-4D52-BC9F-246A2D8902D4}" type="presParOf" srcId="{BF4B2EC2-D587-4E66-9135-2627D1110E79}" destId="{4CEFF0ED-4B66-40A7-87AC-F6644000454A}" srcOrd="1" destOrd="0" presId="urn:microsoft.com/office/officeart/2005/8/layout/hierarchy5"/>
    <dgm:cxn modelId="{1D472783-701E-4DBA-BA4A-05FE17428D84}" type="presParOf" srcId="{4CEFF0ED-4B66-40A7-87AC-F6644000454A}" destId="{28AC6839-757B-4C50-9819-97A75917F2EF}" srcOrd="0" destOrd="0" presId="urn:microsoft.com/office/officeart/2005/8/layout/hierarchy5"/>
    <dgm:cxn modelId="{5979B268-706E-42E0-8EC4-01A31D5C836F}" type="presParOf" srcId="{4CEFF0ED-4B66-40A7-87AC-F6644000454A}" destId="{DC499F3E-0A07-4E75-9190-E2CD82A924AD}" srcOrd="1" destOrd="0" presId="urn:microsoft.com/office/officeart/2005/8/layout/hierarchy5"/>
    <dgm:cxn modelId="{0908D34A-39EE-4FEB-A499-89CB259D1737}" type="presParOf" srcId="{DC499F3E-0A07-4E75-9190-E2CD82A924AD}" destId="{F01E5A78-FE1D-49A9-87A0-86C93747F6C7}" srcOrd="0" destOrd="0" presId="urn:microsoft.com/office/officeart/2005/8/layout/hierarchy5"/>
    <dgm:cxn modelId="{7A511182-2833-441D-B0F1-55CF421471B2}" type="presParOf" srcId="{F01E5A78-FE1D-49A9-87A0-86C93747F6C7}" destId="{B13E6901-E762-44DE-B1C6-D22DFB0A71B4}" srcOrd="0" destOrd="0" presId="urn:microsoft.com/office/officeart/2005/8/layout/hierarchy5"/>
    <dgm:cxn modelId="{FB48E4AB-BCB9-47ED-8E38-7E2424149315}" type="presParOf" srcId="{DC499F3E-0A07-4E75-9190-E2CD82A924AD}" destId="{D1C8243E-87AB-4850-86DC-5DA8CAE53133}" srcOrd="1" destOrd="0" presId="urn:microsoft.com/office/officeart/2005/8/layout/hierarchy5"/>
    <dgm:cxn modelId="{834A4898-09AE-4552-8E18-B74315D62055}" type="presParOf" srcId="{D1C8243E-87AB-4850-86DC-5DA8CAE53133}" destId="{69A26C6C-048A-44CC-827F-E68ABA9B711E}" srcOrd="0" destOrd="0" presId="urn:microsoft.com/office/officeart/2005/8/layout/hierarchy5"/>
    <dgm:cxn modelId="{9E0E1931-4236-4F20-9F3B-523F857E5B04}" type="presParOf" srcId="{D1C8243E-87AB-4850-86DC-5DA8CAE53133}" destId="{55E45C68-9253-441A-B429-878A8884740B}" srcOrd="1" destOrd="0" presId="urn:microsoft.com/office/officeart/2005/8/layout/hierarchy5"/>
    <dgm:cxn modelId="{5340B6AC-8E6C-48D3-8BB4-51FB1FDD5C1A}" type="presParOf" srcId="{DC499F3E-0A07-4E75-9190-E2CD82A924AD}" destId="{D62A94C9-97CE-45B7-A089-D968FE5EC798}" srcOrd="2" destOrd="0" presId="urn:microsoft.com/office/officeart/2005/8/layout/hierarchy5"/>
    <dgm:cxn modelId="{97DD60DD-045F-4E85-9D36-215FD5E38BDE}" type="presParOf" srcId="{D62A94C9-97CE-45B7-A089-D968FE5EC798}" destId="{61990D8C-2A35-4EC2-B4B4-B9C5CBE649A3}" srcOrd="0" destOrd="0" presId="urn:microsoft.com/office/officeart/2005/8/layout/hierarchy5"/>
    <dgm:cxn modelId="{B5C0CAD3-5CBF-4105-8414-A2A1A5EAD350}" type="presParOf" srcId="{DC499F3E-0A07-4E75-9190-E2CD82A924AD}" destId="{542F152B-0708-4570-B0B1-EA6CE150FBAF}" srcOrd="3" destOrd="0" presId="urn:microsoft.com/office/officeart/2005/8/layout/hierarchy5"/>
    <dgm:cxn modelId="{AE6C8514-68AD-4010-9142-B6C98DB62595}" type="presParOf" srcId="{542F152B-0708-4570-B0B1-EA6CE150FBAF}" destId="{EF745A49-E4DB-4258-9337-EC9107675191}" srcOrd="0" destOrd="0" presId="urn:microsoft.com/office/officeart/2005/8/layout/hierarchy5"/>
    <dgm:cxn modelId="{609C7C35-6F40-404E-9AC9-913BAD9AEAAF}" type="presParOf" srcId="{542F152B-0708-4570-B0B1-EA6CE150FBAF}" destId="{EDE87D77-BB76-4698-89F5-98B586401BDA}" srcOrd="1" destOrd="0" presId="urn:microsoft.com/office/officeart/2005/8/layout/hierarchy5"/>
    <dgm:cxn modelId="{EAE6AC43-7C16-4876-8F4B-A9B9590B9D91}" type="presParOf" srcId="{EDE87D77-BB76-4698-89F5-98B586401BDA}" destId="{A7A47662-485C-4AEC-8195-C13052FC81FC}" srcOrd="0" destOrd="0" presId="urn:microsoft.com/office/officeart/2005/8/layout/hierarchy5"/>
    <dgm:cxn modelId="{7BB382D1-967B-4A51-8925-04F9E8FBED56}" type="presParOf" srcId="{A7A47662-485C-4AEC-8195-C13052FC81FC}" destId="{D29DCB95-E9C1-493B-886E-4FF70C662622}" srcOrd="0" destOrd="0" presId="urn:microsoft.com/office/officeart/2005/8/layout/hierarchy5"/>
    <dgm:cxn modelId="{7C72FE36-D483-4060-B931-1E6F565CF3D6}" type="presParOf" srcId="{EDE87D77-BB76-4698-89F5-98B586401BDA}" destId="{508896EA-0479-449D-860A-1CA8F11F0C60}" srcOrd="1" destOrd="0" presId="urn:microsoft.com/office/officeart/2005/8/layout/hierarchy5"/>
    <dgm:cxn modelId="{42620AAE-E32A-4422-BC13-53B36E52948C}" type="presParOf" srcId="{508896EA-0479-449D-860A-1CA8F11F0C60}" destId="{C2A6E7E9-B71B-47E5-9DF1-7D97FB544D92}" srcOrd="0" destOrd="0" presId="urn:microsoft.com/office/officeart/2005/8/layout/hierarchy5"/>
    <dgm:cxn modelId="{F3B961F5-764E-4880-89B2-5D79FC0EBB43}" type="presParOf" srcId="{508896EA-0479-449D-860A-1CA8F11F0C60}" destId="{2E00BC76-29BB-40F7-94AC-B2D4BD547DE3}" srcOrd="1" destOrd="0" presId="urn:microsoft.com/office/officeart/2005/8/layout/hierarchy5"/>
    <dgm:cxn modelId="{EDE7D74D-BD9A-4797-8BC2-2A17E024AC13}" type="presParOf" srcId="{2E00BC76-29BB-40F7-94AC-B2D4BD547DE3}" destId="{6A1C0743-58FA-4F22-918F-C956543689B7}" srcOrd="0" destOrd="0" presId="urn:microsoft.com/office/officeart/2005/8/layout/hierarchy5"/>
    <dgm:cxn modelId="{41835018-79F9-457C-92CA-9D516DA6525C}" type="presParOf" srcId="{6A1C0743-58FA-4F22-918F-C956543689B7}" destId="{A936DE6E-FCCF-4BA7-8DE4-FCB1365D0C7D}" srcOrd="0" destOrd="0" presId="urn:microsoft.com/office/officeart/2005/8/layout/hierarchy5"/>
    <dgm:cxn modelId="{7EE6730F-6E90-4A40-A463-55B95F9ECDBB}" type="presParOf" srcId="{2E00BC76-29BB-40F7-94AC-B2D4BD547DE3}" destId="{227DFE69-9907-4A80-8E89-738E8D614A70}" srcOrd="1" destOrd="0" presId="urn:microsoft.com/office/officeart/2005/8/layout/hierarchy5"/>
    <dgm:cxn modelId="{70C9132F-FBFF-445B-8002-B498B0D351F4}" type="presParOf" srcId="{227DFE69-9907-4A80-8E89-738E8D614A70}" destId="{F14FD417-2D3B-4D22-ACF3-572266CBCBE6}" srcOrd="0" destOrd="0" presId="urn:microsoft.com/office/officeart/2005/8/layout/hierarchy5"/>
    <dgm:cxn modelId="{2B62ECD3-85F3-4BED-BDFD-9F6D0384850D}" type="presParOf" srcId="{227DFE69-9907-4A80-8E89-738E8D614A70}" destId="{699F39C9-0479-4811-8FC9-F47F03F45A86}" srcOrd="1" destOrd="0" presId="urn:microsoft.com/office/officeart/2005/8/layout/hierarchy5"/>
    <dgm:cxn modelId="{CB85DC40-AE60-485D-804E-4C2525FE28DE}" type="presParOf" srcId="{2E00BC76-29BB-40F7-94AC-B2D4BD547DE3}" destId="{25C9FA2F-B238-4849-85A0-F2C8501D3C7B}" srcOrd="2" destOrd="0" presId="urn:microsoft.com/office/officeart/2005/8/layout/hierarchy5"/>
    <dgm:cxn modelId="{10A12809-7848-45E8-8E8C-0B654031900A}" type="presParOf" srcId="{25C9FA2F-B238-4849-85A0-F2C8501D3C7B}" destId="{C0F62D5C-DD32-4F36-8BF9-31EF44B564E5}" srcOrd="0" destOrd="0" presId="urn:microsoft.com/office/officeart/2005/8/layout/hierarchy5"/>
    <dgm:cxn modelId="{A39D666E-C376-41FC-B0A7-8195117CEFB4}" type="presParOf" srcId="{2E00BC76-29BB-40F7-94AC-B2D4BD547DE3}" destId="{F96DD6D5-600C-4087-A863-61C0CF6BCA00}" srcOrd="3" destOrd="0" presId="urn:microsoft.com/office/officeart/2005/8/layout/hierarchy5"/>
    <dgm:cxn modelId="{CA79BA46-C2E9-4E32-9F8D-35615356F203}" type="presParOf" srcId="{F96DD6D5-600C-4087-A863-61C0CF6BCA00}" destId="{C7BCED3B-5894-40C8-84DD-5C8003A412E0}" srcOrd="0" destOrd="0" presId="urn:microsoft.com/office/officeart/2005/8/layout/hierarchy5"/>
    <dgm:cxn modelId="{5E42E86B-8A9B-44AF-84E4-094A8BFBB959}" type="presParOf" srcId="{F96DD6D5-600C-4087-A863-61C0CF6BCA00}" destId="{55534E46-8D3E-48B1-BDD2-1A5E8733A4B7}" srcOrd="1" destOrd="0" presId="urn:microsoft.com/office/officeart/2005/8/layout/hierarchy5"/>
    <dgm:cxn modelId="{5FB5E3DE-2EAA-4EAF-B371-24F11170629C}" type="presParOf" srcId="{2E00BC76-29BB-40F7-94AC-B2D4BD547DE3}" destId="{966D2C66-3A98-48C2-8B50-A288524A1D6B}" srcOrd="4" destOrd="0" presId="urn:microsoft.com/office/officeart/2005/8/layout/hierarchy5"/>
    <dgm:cxn modelId="{4EF20651-24EA-4D27-A3FC-0A342D32D090}" type="presParOf" srcId="{966D2C66-3A98-48C2-8B50-A288524A1D6B}" destId="{31536FC9-6A15-430E-8041-900526C11B44}" srcOrd="0" destOrd="0" presId="urn:microsoft.com/office/officeart/2005/8/layout/hierarchy5"/>
    <dgm:cxn modelId="{4C5A8629-4608-472C-B114-AD88C89F17EF}" type="presParOf" srcId="{2E00BC76-29BB-40F7-94AC-B2D4BD547DE3}" destId="{83BF5AA9-67B2-4542-8F39-33484B27EADF}" srcOrd="5" destOrd="0" presId="urn:microsoft.com/office/officeart/2005/8/layout/hierarchy5"/>
    <dgm:cxn modelId="{DCB432F9-17D5-46AA-88B5-ACB161594053}" type="presParOf" srcId="{83BF5AA9-67B2-4542-8F39-33484B27EADF}" destId="{805EAF48-B485-44B3-A2AF-10695AD91A36}" srcOrd="0" destOrd="0" presId="urn:microsoft.com/office/officeart/2005/8/layout/hierarchy5"/>
    <dgm:cxn modelId="{D5514D3D-DA09-40C4-8A5C-39741689D31C}" type="presParOf" srcId="{83BF5AA9-67B2-4542-8F39-33484B27EADF}" destId="{E0B16ACD-9473-45A8-9540-C006532443BC}" srcOrd="1" destOrd="0" presId="urn:microsoft.com/office/officeart/2005/8/layout/hierarchy5"/>
    <dgm:cxn modelId="{B0792458-6128-4972-86D0-720FB6A3BB9F}" type="presParOf" srcId="{EDE87D77-BB76-4698-89F5-98B586401BDA}" destId="{810C4BBD-AC80-4FDE-9CE2-1B46AB895E70}" srcOrd="2" destOrd="0" presId="urn:microsoft.com/office/officeart/2005/8/layout/hierarchy5"/>
    <dgm:cxn modelId="{2FE29267-6CD6-4C4D-83D7-A6BC2DCF80A3}" type="presParOf" srcId="{810C4BBD-AC80-4FDE-9CE2-1B46AB895E70}" destId="{B421EAB9-F817-4969-A610-A0D2DC93D610}" srcOrd="0" destOrd="0" presId="urn:microsoft.com/office/officeart/2005/8/layout/hierarchy5"/>
    <dgm:cxn modelId="{74DD98F2-5B02-4B20-A8CA-36615952F5B0}" type="presParOf" srcId="{EDE87D77-BB76-4698-89F5-98B586401BDA}" destId="{ED2E2EBB-D984-4C8C-8104-F152E5369ADF}" srcOrd="3" destOrd="0" presId="urn:microsoft.com/office/officeart/2005/8/layout/hierarchy5"/>
    <dgm:cxn modelId="{41149C58-8625-4C74-8AD6-6070AC8C46F7}" type="presParOf" srcId="{ED2E2EBB-D984-4C8C-8104-F152E5369ADF}" destId="{A4867242-1473-4C93-B3E6-A0EF9C293F0B}" srcOrd="0" destOrd="0" presId="urn:microsoft.com/office/officeart/2005/8/layout/hierarchy5"/>
    <dgm:cxn modelId="{C3472345-9A67-4D9A-A88C-82F4D8FF9B1F}" type="presParOf" srcId="{ED2E2EBB-D984-4C8C-8104-F152E5369ADF}" destId="{2123127F-916D-460E-A517-6E2EDD067795}" srcOrd="1" destOrd="0" presId="urn:microsoft.com/office/officeart/2005/8/layout/hierarchy5"/>
    <dgm:cxn modelId="{311F5E92-4DDA-420E-9558-E6D0AA1BD14A}" type="presParOf" srcId="{2123127F-916D-460E-A517-6E2EDD067795}" destId="{1EEAAFE4-F57B-4464-855C-9CE6286D21AB}" srcOrd="0" destOrd="0" presId="urn:microsoft.com/office/officeart/2005/8/layout/hierarchy5"/>
    <dgm:cxn modelId="{714814EE-5F3D-462F-BF4A-34916CD5D25F}" type="presParOf" srcId="{1EEAAFE4-F57B-4464-855C-9CE6286D21AB}" destId="{457773D5-22BD-4827-865A-C985DA0DCD39}" srcOrd="0" destOrd="0" presId="urn:microsoft.com/office/officeart/2005/8/layout/hierarchy5"/>
    <dgm:cxn modelId="{D7E510D4-A61C-48B5-8D84-FB8C4C46CD04}" type="presParOf" srcId="{2123127F-916D-460E-A517-6E2EDD067795}" destId="{C08238EA-A141-4599-B90C-CF2FF0E210D3}" srcOrd="1" destOrd="0" presId="urn:microsoft.com/office/officeart/2005/8/layout/hierarchy5"/>
    <dgm:cxn modelId="{93C9E797-2FB6-4624-89FD-4E45F2DDB2BD}" type="presParOf" srcId="{C08238EA-A141-4599-B90C-CF2FF0E210D3}" destId="{B1EDCBB9-F0E7-4A12-A0C6-21D5D2BEC224}" srcOrd="0" destOrd="0" presId="urn:microsoft.com/office/officeart/2005/8/layout/hierarchy5"/>
    <dgm:cxn modelId="{141FB30F-C988-4463-AE77-028C95DC5A6A}" type="presParOf" srcId="{C08238EA-A141-4599-B90C-CF2FF0E210D3}" destId="{F1A67196-B9D2-472E-9BD8-9DE73F24590E}" srcOrd="1" destOrd="0" presId="urn:microsoft.com/office/officeart/2005/8/layout/hierarchy5"/>
    <dgm:cxn modelId="{AA2CAB2A-FC56-495C-A3A2-88D06CD4EB60}" type="presParOf" srcId="{2123127F-916D-460E-A517-6E2EDD067795}" destId="{3CEE9215-F7B8-4E71-B338-9F62A3D01869}" srcOrd="2" destOrd="0" presId="urn:microsoft.com/office/officeart/2005/8/layout/hierarchy5"/>
    <dgm:cxn modelId="{B8578965-DC2B-4E71-AE1D-F0D4E4969842}" type="presParOf" srcId="{3CEE9215-F7B8-4E71-B338-9F62A3D01869}" destId="{52A02974-87EA-4101-A1CC-56F64FEDDCB0}" srcOrd="0" destOrd="0" presId="urn:microsoft.com/office/officeart/2005/8/layout/hierarchy5"/>
    <dgm:cxn modelId="{C761EAC0-233B-4CD8-BDF1-CAD9F744F59B}" type="presParOf" srcId="{2123127F-916D-460E-A517-6E2EDD067795}" destId="{6732393B-5A0B-4271-A3B7-9CD23A44D044}" srcOrd="3" destOrd="0" presId="urn:microsoft.com/office/officeart/2005/8/layout/hierarchy5"/>
    <dgm:cxn modelId="{C6630AA2-2D6B-42A2-9132-033F1C19C0AA}" type="presParOf" srcId="{6732393B-5A0B-4271-A3B7-9CD23A44D044}" destId="{5FCC356D-7D8B-41AE-96B3-B2D4D7F7FA4A}" srcOrd="0" destOrd="0" presId="urn:microsoft.com/office/officeart/2005/8/layout/hierarchy5"/>
    <dgm:cxn modelId="{E9DC9852-9315-41F9-B555-A78BAE78079E}" type="presParOf" srcId="{6732393B-5A0B-4271-A3B7-9CD23A44D044}" destId="{FA97BEEB-46F2-4456-BD09-6BF05C7500A0}" srcOrd="1" destOrd="0" presId="urn:microsoft.com/office/officeart/2005/8/layout/hierarchy5"/>
    <dgm:cxn modelId="{9B60D6AB-2A02-4E80-BEDB-C7ED3E3091F8}" type="presParOf" srcId="{DC499F3E-0A07-4E75-9190-E2CD82A924AD}" destId="{AD3FD25D-34F2-42CF-95AA-EFD40EA55BCF}" srcOrd="4" destOrd="0" presId="urn:microsoft.com/office/officeart/2005/8/layout/hierarchy5"/>
    <dgm:cxn modelId="{954F26CB-6165-4E4D-8965-AA5AF52EEC18}" type="presParOf" srcId="{AD3FD25D-34F2-42CF-95AA-EFD40EA55BCF}" destId="{6FB30899-0D97-4C0A-9DC6-EB3BC0106C68}" srcOrd="0" destOrd="0" presId="urn:microsoft.com/office/officeart/2005/8/layout/hierarchy5"/>
    <dgm:cxn modelId="{FFF46D42-3E3F-42F8-8FED-F3B9E660AE3F}" type="presParOf" srcId="{DC499F3E-0A07-4E75-9190-E2CD82A924AD}" destId="{656E4CAE-A832-48FC-B764-8EB10521D564}" srcOrd="5" destOrd="0" presId="urn:microsoft.com/office/officeart/2005/8/layout/hierarchy5"/>
    <dgm:cxn modelId="{8D89BC1D-8AE0-4773-8A9D-5C04B8D0CB0E}" type="presParOf" srcId="{656E4CAE-A832-48FC-B764-8EB10521D564}" destId="{88649460-8928-4083-8869-1B824E7036FE}" srcOrd="0" destOrd="0" presId="urn:microsoft.com/office/officeart/2005/8/layout/hierarchy5"/>
    <dgm:cxn modelId="{75EA5EAD-8DC5-476D-A498-E049D3C5BC63}" type="presParOf" srcId="{656E4CAE-A832-48FC-B764-8EB10521D564}" destId="{07C0572B-6A54-4858-B264-A69E0A155ADE}" srcOrd="1" destOrd="0" presId="urn:microsoft.com/office/officeart/2005/8/layout/hierarchy5"/>
    <dgm:cxn modelId="{C6E13A36-2213-4DBC-929E-8DE690BBF500}" type="presParOf" srcId="{07C0572B-6A54-4858-B264-A69E0A155ADE}" destId="{E02398AF-88F2-49B6-8EFC-2746A4E54DFA}" srcOrd="0" destOrd="0" presId="urn:microsoft.com/office/officeart/2005/8/layout/hierarchy5"/>
    <dgm:cxn modelId="{F9E28402-7184-4E24-9D42-6B70FA9E654A}" type="presParOf" srcId="{E02398AF-88F2-49B6-8EFC-2746A4E54DFA}" destId="{B732FBA2-A157-4A64-9DC7-8E02A64BE8F3}" srcOrd="0" destOrd="0" presId="urn:microsoft.com/office/officeart/2005/8/layout/hierarchy5"/>
    <dgm:cxn modelId="{CB81882C-9AB0-4403-B643-F60AFB5950E1}" type="presParOf" srcId="{07C0572B-6A54-4858-B264-A69E0A155ADE}" destId="{3B21ED75-0310-4535-91E3-57F387E2F0D2}" srcOrd="1" destOrd="0" presId="urn:microsoft.com/office/officeart/2005/8/layout/hierarchy5"/>
    <dgm:cxn modelId="{61DC1577-8D48-4C52-BB45-76715C33A24A}" type="presParOf" srcId="{3B21ED75-0310-4535-91E3-57F387E2F0D2}" destId="{8DBB0B11-F712-4704-8728-264C7EC712F9}" srcOrd="0" destOrd="0" presId="urn:microsoft.com/office/officeart/2005/8/layout/hierarchy5"/>
    <dgm:cxn modelId="{80BD4329-24EF-4ECF-A3C2-73BA15600CED}" type="presParOf" srcId="{3B21ED75-0310-4535-91E3-57F387E2F0D2}" destId="{E8D0DF02-0FE7-46D1-A4B2-F48B2AFC5069}" srcOrd="1" destOrd="0" presId="urn:microsoft.com/office/officeart/2005/8/layout/hierarchy5"/>
    <dgm:cxn modelId="{B85E0139-55F9-413E-B473-DFF1874AFA3D}" type="presParOf" srcId="{DC499F3E-0A07-4E75-9190-E2CD82A924AD}" destId="{926AFC46-90FE-483A-8395-783CE3315F6F}" srcOrd="6" destOrd="0" presId="urn:microsoft.com/office/officeart/2005/8/layout/hierarchy5"/>
    <dgm:cxn modelId="{77B210DC-4BAB-45D0-91C9-1D1CF02EF0EC}" type="presParOf" srcId="{926AFC46-90FE-483A-8395-783CE3315F6F}" destId="{E5595467-E314-4E87-8CA2-5126C1BD32D0}" srcOrd="0" destOrd="0" presId="urn:microsoft.com/office/officeart/2005/8/layout/hierarchy5"/>
    <dgm:cxn modelId="{D397A2E6-C7CB-4EA1-9AF7-CB349072E8CA}" type="presParOf" srcId="{DC499F3E-0A07-4E75-9190-E2CD82A924AD}" destId="{EFF710DE-F463-446A-845C-0BEDF27AA022}" srcOrd="7" destOrd="0" presId="urn:microsoft.com/office/officeart/2005/8/layout/hierarchy5"/>
    <dgm:cxn modelId="{9F1C0660-232E-4EE4-A218-C68CAF6D12D4}" type="presParOf" srcId="{EFF710DE-F463-446A-845C-0BEDF27AA022}" destId="{D6BE7E5D-A1F3-469C-BDC8-09D8B1CA589F}" srcOrd="0" destOrd="0" presId="urn:microsoft.com/office/officeart/2005/8/layout/hierarchy5"/>
    <dgm:cxn modelId="{2C4FB29A-507C-4480-B61F-DA7B08A7EF80}" type="presParOf" srcId="{EFF710DE-F463-446A-845C-0BEDF27AA022}" destId="{9A163D8A-1408-43C4-9578-3DB4E61BF079}" srcOrd="1" destOrd="0" presId="urn:microsoft.com/office/officeart/2005/8/layout/hierarchy5"/>
    <dgm:cxn modelId="{9E0B4948-632B-41DD-A56A-B612D12E9EED}" type="presParOf" srcId="{9A163D8A-1408-43C4-9578-3DB4E61BF079}" destId="{9BB62231-4473-41B1-9177-4ECDE6FCDC50}" srcOrd="0" destOrd="0" presId="urn:microsoft.com/office/officeart/2005/8/layout/hierarchy5"/>
    <dgm:cxn modelId="{7962B17D-DBE8-4D54-8D1E-F0C36713DDD7}" type="presParOf" srcId="{9BB62231-4473-41B1-9177-4ECDE6FCDC50}" destId="{55494E71-AA17-4A00-99F1-CEEC0C148C80}" srcOrd="0" destOrd="0" presId="urn:microsoft.com/office/officeart/2005/8/layout/hierarchy5"/>
    <dgm:cxn modelId="{CEBAD784-7F07-4C0B-AA7D-5290D9DDA283}" type="presParOf" srcId="{9A163D8A-1408-43C4-9578-3DB4E61BF079}" destId="{13718AD9-E3DF-4C6C-94F4-0D08439F4872}" srcOrd="1" destOrd="0" presId="urn:microsoft.com/office/officeart/2005/8/layout/hierarchy5"/>
    <dgm:cxn modelId="{5BDE989A-154B-4210-874D-AD5B1829BC1E}" type="presParOf" srcId="{13718AD9-E3DF-4C6C-94F4-0D08439F4872}" destId="{7515F092-1606-486A-9B57-D326C9789A2B}" srcOrd="0" destOrd="0" presId="urn:microsoft.com/office/officeart/2005/8/layout/hierarchy5"/>
    <dgm:cxn modelId="{41E2F3FF-F513-4AA3-84A8-773D701516CF}" type="presParOf" srcId="{13718AD9-E3DF-4C6C-94F4-0D08439F4872}" destId="{49938046-AD40-4CD2-B212-8E327E4D87DE}" srcOrd="1" destOrd="0" presId="urn:microsoft.com/office/officeart/2005/8/layout/hierarchy5"/>
    <dgm:cxn modelId="{9946BBFD-A9FC-40D3-9E3B-908D48273BC4}" type="presParOf" srcId="{DC499F3E-0A07-4E75-9190-E2CD82A924AD}" destId="{4F3C96B2-7DBB-4623-8905-23D27D7C2BC2}" srcOrd="8" destOrd="0" presId="urn:microsoft.com/office/officeart/2005/8/layout/hierarchy5"/>
    <dgm:cxn modelId="{6C0B53A3-DA35-4209-ABEE-5EFF7B51846B}" type="presParOf" srcId="{4F3C96B2-7DBB-4623-8905-23D27D7C2BC2}" destId="{26792B75-97FD-4E9E-B358-D75E24FE0BE9}" srcOrd="0" destOrd="0" presId="urn:microsoft.com/office/officeart/2005/8/layout/hierarchy5"/>
    <dgm:cxn modelId="{1B7122D2-9742-42E9-B80B-5C817FD45335}" type="presParOf" srcId="{DC499F3E-0A07-4E75-9190-E2CD82A924AD}" destId="{8F659B17-C859-4914-BDD2-AA16B36EFFB5}" srcOrd="9" destOrd="0" presId="urn:microsoft.com/office/officeart/2005/8/layout/hierarchy5"/>
    <dgm:cxn modelId="{076B7B04-8FAC-406A-9867-78542EEF5C7C}" type="presParOf" srcId="{8F659B17-C859-4914-BDD2-AA16B36EFFB5}" destId="{4E651BDF-EF1B-4BDE-B036-DBEE872176E9}" srcOrd="0" destOrd="0" presId="urn:microsoft.com/office/officeart/2005/8/layout/hierarchy5"/>
    <dgm:cxn modelId="{ABBD9773-B84D-46CE-B41C-C3213A29C3BB}" type="presParOf" srcId="{8F659B17-C859-4914-BDD2-AA16B36EFFB5}" destId="{A31523AE-5238-45B3-8D4A-ECDDCB451D67}" srcOrd="1" destOrd="0" presId="urn:microsoft.com/office/officeart/2005/8/layout/hierarchy5"/>
    <dgm:cxn modelId="{44C4837D-EAA4-4DC5-93D2-4E69E285585A}" type="presParOf" srcId="{A31523AE-5238-45B3-8D4A-ECDDCB451D67}" destId="{8EC9B319-0F8E-48A8-B0D2-81A876CF620A}" srcOrd="0" destOrd="0" presId="urn:microsoft.com/office/officeart/2005/8/layout/hierarchy5"/>
    <dgm:cxn modelId="{82B3D0AD-084F-42DF-A01C-8DF5A6FB1A57}" type="presParOf" srcId="{8EC9B319-0F8E-48A8-B0D2-81A876CF620A}" destId="{3EE93EA5-40E9-4882-BC74-1F963FE30419}" srcOrd="0" destOrd="0" presId="urn:microsoft.com/office/officeart/2005/8/layout/hierarchy5"/>
    <dgm:cxn modelId="{4FFA91D0-1B52-4527-A94E-2F579C11078C}" type="presParOf" srcId="{A31523AE-5238-45B3-8D4A-ECDDCB451D67}" destId="{9F785D31-0481-4B78-87F6-0FC198F15A93}" srcOrd="1" destOrd="0" presId="urn:microsoft.com/office/officeart/2005/8/layout/hierarchy5"/>
    <dgm:cxn modelId="{D6992681-A960-434A-BC4E-784CFEBAC1AE}" type="presParOf" srcId="{9F785D31-0481-4B78-87F6-0FC198F15A93}" destId="{0AE19917-EF19-46F7-9C56-AE847EEA7FC9}" srcOrd="0" destOrd="0" presId="urn:microsoft.com/office/officeart/2005/8/layout/hierarchy5"/>
    <dgm:cxn modelId="{259E4264-70C6-4924-B930-C6498FEB6202}" type="presParOf" srcId="{9F785D31-0481-4B78-87F6-0FC198F15A93}" destId="{77FA8022-3E53-4468-AEAD-1EDA71B7E58D}" srcOrd="1" destOrd="0" presId="urn:microsoft.com/office/officeart/2005/8/layout/hierarchy5"/>
    <dgm:cxn modelId="{0105E484-E875-494C-B662-FDCC2A910252}" type="presParOf" srcId="{A31523AE-5238-45B3-8D4A-ECDDCB451D67}" destId="{71E934E4-A090-4A43-9B4D-771145FCC436}" srcOrd="2" destOrd="0" presId="urn:microsoft.com/office/officeart/2005/8/layout/hierarchy5"/>
    <dgm:cxn modelId="{6151877D-04D3-409A-BB6D-72C94FC1CE6F}" type="presParOf" srcId="{71E934E4-A090-4A43-9B4D-771145FCC436}" destId="{06451B5C-CE16-4E09-9F2B-88C62C0C92D9}" srcOrd="0" destOrd="0" presId="urn:microsoft.com/office/officeart/2005/8/layout/hierarchy5"/>
    <dgm:cxn modelId="{957831E4-4E4C-435E-90B9-5643EE557BB6}" type="presParOf" srcId="{A31523AE-5238-45B3-8D4A-ECDDCB451D67}" destId="{BA4D73BD-6E49-493A-B6A2-BF214A217E18}" srcOrd="3" destOrd="0" presId="urn:microsoft.com/office/officeart/2005/8/layout/hierarchy5"/>
    <dgm:cxn modelId="{1EAA8BFB-D7C4-4992-8D23-F8FD476C8245}" type="presParOf" srcId="{BA4D73BD-6E49-493A-B6A2-BF214A217E18}" destId="{175BB409-53E6-4C01-8767-51BE30883D09}" srcOrd="0" destOrd="0" presId="urn:microsoft.com/office/officeart/2005/8/layout/hierarchy5"/>
    <dgm:cxn modelId="{0C664BD9-6630-4967-87B0-2A31F1835960}" type="presParOf" srcId="{BA4D73BD-6E49-493A-B6A2-BF214A217E18}" destId="{B1A27E78-14F3-47C9-9EBC-660B16D80E2D}" srcOrd="1" destOrd="0" presId="urn:microsoft.com/office/officeart/2005/8/layout/hierarchy5"/>
    <dgm:cxn modelId="{10B643D1-2ABC-49FE-8DBC-4E236B6CFE7D}" type="presParOf" srcId="{A31523AE-5238-45B3-8D4A-ECDDCB451D67}" destId="{66B8F7D7-028D-43C5-A67C-E489E70D0034}" srcOrd="4" destOrd="0" presId="urn:microsoft.com/office/officeart/2005/8/layout/hierarchy5"/>
    <dgm:cxn modelId="{6CDD4E2C-3AD1-4130-BB11-478123399B21}" type="presParOf" srcId="{66B8F7D7-028D-43C5-A67C-E489E70D0034}" destId="{70A3E847-2C19-4245-A581-5CC022F9D904}" srcOrd="0" destOrd="0" presId="urn:microsoft.com/office/officeart/2005/8/layout/hierarchy5"/>
    <dgm:cxn modelId="{DA2DAB25-B0AF-49F8-BD14-05AF28DF832D}" type="presParOf" srcId="{A31523AE-5238-45B3-8D4A-ECDDCB451D67}" destId="{2C9FE12C-A03F-479E-9749-2D8BEC0AD842}" srcOrd="5" destOrd="0" presId="urn:microsoft.com/office/officeart/2005/8/layout/hierarchy5"/>
    <dgm:cxn modelId="{069C8295-1922-4B3B-A770-3A5B1EA3E1FE}" type="presParOf" srcId="{2C9FE12C-A03F-479E-9749-2D8BEC0AD842}" destId="{1A93A5A4-92AD-4EAE-828B-28B52404C8D2}" srcOrd="0" destOrd="0" presId="urn:microsoft.com/office/officeart/2005/8/layout/hierarchy5"/>
    <dgm:cxn modelId="{A6EEC203-FAD6-4DB4-980D-DA004116A77F}" type="presParOf" srcId="{2C9FE12C-A03F-479E-9749-2D8BEC0AD842}" destId="{6D5252E4-984D-427A-97E4-E4A3DD24E49A}" srcOrd="1" destOrd="0" presId="urn:microsoft.com/office/officeart/2005/8/layout/hierarchy5"/>
    <dgm:cxn modelId="{C3886966-0A30-4330-8129-9446E4CD6666}" type="presParOf" srcId="{A31523AE-5238-45B3-8D4A-ECDDCB451D67}" destId="{0649B97F-5654-4A93-88E9-BF7FCDE213F5}" srcOrd="6" destOrd="0" presId="urn:microsoft.com/office/officeart/2005/8/layout/hierarchy5"/>
    <dgm:cxn modelId="{FCF01CF7-2A44-428F-97D9-BCC2E7A5BFCA}" type="presParOf" srcId="{0649B97F-5654-4A93-88E9-BF7FCDE213F5}" destId="{B53B4043-35DE-4775-A8FA-50C875CF2E33}" srcOrd="0" destOrd="0" presId="urn:microsoft.com/office/officeart/2005/8/layout/hierarchy5"/>
    <dgm:cxn modelId="{9661E535-6722-4058-8C60-E3A30D6562C2}" type="presParOf" srcId="{A31523AE-5238-45B3-8D4A-ECDDCB451D67}" destId="{5E693773-11F5-40B6-A21F-EF0E868907FF}" srcOrd="7" destOrd="0" presId="urn:microsoft.com/office/officeart/2005/8/layout/hierarchy5"/>
    <dgm:cxn modelId="{B65FCB20-77B6-453D-91A4-810429FDEEC5}" type="presParOf" srcId="{5E693773-11F5-40B6-A21F-EF0E868907FF}" destId="{B6A54563-BB64-4D55-8704-70BC9592B20B}" srcOrd="0" destOrd="0" presId="urn:microsoft.com/office/officeart/2005/8/layout/hierarchy5"/>
    <dgm:cxn modelId="{7C3F002B-C063-4EB2-AA5D-B2D056CE5933}" type="presParOf" srcId="{5E693773-11F5-40B6-A21F-EF0E868907FF}" destId="{00C57583-B7FC-4D88-B57A-F220E949E472}" srcOrd="1" destOrd="0" presId="urn:microsoft.com/office/officeart/2005/8/layout/hierarchy5"/>
    <dgm:cxn modelId="{73DA3C26-BF3D-4AAF-96F5-1C7E51A55517}" type="presParOf" srcId="{4DFF7B38-568C-4283-8E13-2B990AD962F1}" destId="{5AC88DBD-62D9-424D-B26D-A5B803322A13}" srcOrd="1" destOrd="0" presId="urn:microsoft.com/office/officeart/2005/8/layout/hierarchy5"/>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92A5350-FC0C-4229-8345-CBA731E86A60}">
      <dsp:nvSpPr>
        <dsp:cNvPr id="0" name=""/>
        <dsp:cNvSpPr/>
      </dsp:nvSpPr>
      <dsp:spPr>
        <a:xfrm>
          <a:off x="760" y="3681413"/>
          <a:ext cx="803309" cy="401654"/>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C" sz="800" kern="1200"/>
            <a:t>ALCALDE</a:t>
          </a:r>
        </a:p>
      </dsp:txBody>
      <dsp:txXfrm>
        <a:off x="12524" y="3693177"/>
        <a:ext cx="779781" cy="378126"/>
      </dsp:txXfrm>
    </dsp:sp>
    <dsp:sp modelId="{11CD3572-229C-447C-B5C3-FE2597375A9A}">
      <dsp:nvSpPr>
        <dsp:cNvPr id="0" name=""/>
        <dsp:cNvSpPr/>
      </dsp:nvSpPr>
      <dsp:spPr>
        <a:xfrm rot="21394600">
          <a:off x="803908" y="3872281"/>
          <a:ext cx="181075" cy="9107"/>
        </a:xfrm>
        <a:custGeom>
          <a:avLst/>
          <a:gdLst/>
          <a:ahLst/>
          <a:cxnLst/>
          <a:rect l="0" t="0" r="0" b="0"/>
          <a:pathLst>
            <a:path>
              <a:moveTo>
                <a:pt x="0" y="4553"/>
              </a:moveTo>
              <a:lnTo>
                <a:pt x="181075" y="4553"/>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es-EC" sz="800" kern="1200"/>
        </a:p>
      </dsp:txBody>
      <dsp:txXfrm>
        <a:off x="889919" y="3872308"/>
        <a:ext cx="9053" cy="9053"/>
      </dsp:txXfrm>
    </dsp:sp>
    <dsp:sp modelId="{28AC6839-757B-4C50-9819-97A75917F2EF}">
      <dsp:nvSpPr>
        <dsp:cNvPr id="0" name=""/>
        <dsp:cNvSpPr/>
      </dsp:nvSpPr>
      <dsp:spPr>
        <a:xfrm>
          <a:off x="984822" y="3670601"/>
          <a:ext cx="1226501" cy="401654"/>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C" sz="800" kern="1200"/>
            <a:t>DIRECTOR/GERENTE</a:t>
          </a:r>
        </a:p>
      </dsp:txBody>
      <dsp:txXfrm>
        <a:off x="996586" y="3682365"/>
        <a:ext cx="1202973" cy="378126"/>
      </dsp:txXfrm>
    </dsp:sp>
    <dsp:sp modelId="{F01E5A78-FE1D-49A9-87A0-86C93747F6C7}">
      <dsp:nvSpPr>
        <dsp:cNvPr id="0" name=""/>
        <dsp:cNvSpPr/>
      </dsp:nvSpPr>
      <dsp:spPr>
        <a:xfrm rot="17110033">
          <a:off x="1559569" y="3014920"/>
          <a:ext cx="1765404" cy="9107"/>
        </a:xfrm>
        <a:custGeom>
          <a:avLst/>
          <a:gdLst/>
          <a:ahLst/>
          <a:cxnLst/>
          <a:rect l="0" t="0" r="0" b="0"/>
          <a:pathLst>
            <a:path>
              <a:moveTo>
                <a:pt x="0" y="4553"/>
              </a:moveTo>
              <a:lnTo>
                <a:pt x="1765404" y="4553"/>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es-EC" sz="800" kern="1200"/>
        </a:p>
      </dsp:txBody>
      <dsp:txXfrm>
        <a:off x="2398136" y="2975339"/>
        <a:ext cx="88270" cy="88270"/>
      </dsp:txXfrm>
    </dsp:sp>
    <dsp:sp modelId="{69A26C6C-048A-44CC-827F-E68ABA9B711E}">
      <dsp:nvSpPr>
        <dsp:cNvPr id="0" name=""/>
        <dsp:cNvSpPr/>
      </dsp:nvSpPr>
      <dsp:spPr>
        <a:xfrm>
          <a:off x="2673219" y="1966692"/>
          <a:ext cx="803309" cy="401654"/>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C" sz="800" kern="1200"/>
            <a:t>SECRETARIA</a:t>
          </a:r>
        </a:p>
      </dsp:txBody>
      <dsp:txXfrm>
        <a:off x="2684983" y="1978456"/>
        <a:ext cx="779781" cy="378126"/>
      </dsp:txXfrm>
    </dsp:sp>
    <dsp:sp modelId="{D62A94C9-97CE-45B7-A089-D968FE5EC798}">
      <dsp:nvSpPr>
        <dsp:cNvPr id="0" name=""/>
        <dsp:cNvSpPr/>
      </dsp:nvSpPr>
      <dsp:spPr>
        <a:xfrm rot="17574037">
          <a:off x="1848780" y="3320162"/>
          <a:ext cx="1186982" cy="9107"/>
        </a:xfrm>
        <a:custGeom>
          <a:avLst/>
          <a:gdLst/>
          <a:ahLst/>
          <a:cxnLst/>
          <a:rect l="0" t="0" r="0" b="0"/>
          <a:pathLst>
            <a:path>
              <a:moveTo>
                <a:pt x="0" y="4553"/>
              </a:moveTo>
              <a:lnTo>
                <a:pt x="1186982" y="4553"/>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es-EC" sz="800" kern="1200"/>
        </a:p>
      </dsp:txBody>
      <dsp:txXfrm>
        <a:off x="2412597" y="3295041"/>
        <a:ext cx="59349" cy="59349"/>
      </dsp:txXfrm>
    </dsp:sp>
    <dsp:sp modelId="{EF745A49-E4DB-4258-9337-EC9107675191}">
      <dsp:nvSpPr>
        <dsp:cNvPr id="0" name=""/>
        <dsp:cNvSpPr/>
      </dsp:nvSpPr>
      <dsp:spPr>
        <a:xfrm>
          <a:off x="2673219" y="2428595"/>
          <a:ext cx="803309" cy="698815"/>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C" sz="800" kern="1200"/>
            <a:t>PERSONAL DE OPERACIÓN Y MANTENIMIENTO</a:t>
          </a:r>
        </a:p>
      </dsp:txBody>
      <dsp:txXfrm>
        <a:off x="2693687" y="2449063"/>
        <a:ext cx="762373" cy="657879"/>
      </dsp:txXfrm>
    </dsp:sp>
    <dsp:sp modelId="{A7A47662-485C-4AEC-8195-C13052FC81FC}">
      <dsp:nvSpPr>
        <dsp:cNvPr id="0" name=""/>
        <dsp:cNvSpPr/>
      </dsp:nvSpPr>
      <dsp:spPr>
        <a:xfrm rot="18042276">
          <a:off x="3322545" y="2502913"/>
          <a:ext cx="629291" cy="9107"/>
        </a:xfrm>
        <a:custGeom>
          <a:avLst/>
          <a:gdLst/>
          <a:ahLst/>
          <a:cxnLst/>
          <a:rect l="0" t="0" r="0" b="0"/>
          <a:pathLst>
            <a:path>
              <a:moveTo>
                <a:pt x="0" y="4553"/>
              </a:moveTo>
              <a:lnTo>
                <a:pt x="629291" y="4553"/>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es-EC" sz="800" kern="1200"/>
        </a:p>
      </dsp:txBody>
      <dsp:txXfrm>
        <a:off x="3621458" y="2491734"/>
        <a:ext cx="31464" cy="31464"/>
      </dsp:txXfrm>
    </dsp:sp>
    <dsp:sp modelId="{C2A6E7E9-B71B-47E5-9DF1-7D97FB544D92}">
      <dsp:nvSpPr>
        <dsp:cNvPr id="0" name=""/>
        <dsp:cNvSpPr/>
      </dsp:nvSpPr>
      <dsp:spPr>
        <a:xfrm>
          <a:off x="3797852" y="1963490"/>
          <a:ext cx="906053" cy="546881"/>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C" sz="800" kern="1200"/>
            <a:t>PLANTA DE TRATAMIENTO</a:t>
          </a:r>
        </a:p>
      </dsp:txBody>
      <dsp:txXfrm>
        <a:off x="3813870" y="1979508"/>
        <a:ext cx="874017" cy="514845"/>
      </dsp:txXfrm>
    </dsp:sp>
    <dsp:sp modelId="{6A1C0743-58FA-4F22-918F-C956543689B7}">
      <dsp:nvSpPr>
        <dsp:cNvPr id="0" name=""/>
        <dsp:cNvSpPr/>
      </dsp:nvSpPr>
      <dsp:spPr>
        <a:xfrm rot="18289469">
          <a:off x="4583230" y="2001425"/>
          <a:ext cx="562675" cy="9107"/>
        </a:xfrm>
        <a:custGeom>
          <a:avLst/>
          <a:gdLst/>
          <a:ahLst/>
          <a:cxnLst/>
          <a:rect l="0" t="0" r="0" b="0"/>
          <a:pathLst>
            <a:path>
              <a:moveTo>
                <a:pt x="0" y="4553"/>
              </a:moveTo>
              <a:lnTo>
                <a:pt x="562675" y="4553"/>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es-EC" sz="800" kern="1200"/>
        </a:p>
      </dsp:txBody>
      <dsp:txXfrm>
        <a:off x="4850501" y="1991912"/>
        <a:ext cx="28133" cy="28133"/>
      </dsp:txXfrm>
    </dsp:sp>
    <dsp:sp modelId="{F14FD417-2D3B-4D22-ACF3-572266CBCBE6}">
      <dsp:nvSpPr>
        <dsp:cNvPr id="0" name=""/>
        <dsp:cNvSpPr/>
      </dsp:nvSpPr>
      <dsp:spPr>
        <a:xfrm>
          <a:off x="5025230" y="1574200"/>
          <a:ext cx="803309" cy="401654"/>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C" sz="800" kern="1200"/>
            <a:t>Operador</a:t>
          </a:r>
        </a:p>
      </dsp:txBody>
      <dsp:txXfrm>
        <a:off x="5036994" y="1585964"/>
        <a:ext cx="779781" cy="378126"/>
      </dsp:txXfrm>
    </dsp:sp>
    <dsp:sp modelId="{25C9FA2F-B238-4849-85A0-F2C8501D3C7B}">
      <dsp:nvSpPr>
        <dsp:cNvPr id="0" name=""/>
        <dsp:cNvSpPr/>
      </dsp:nvSpPr>
      <dsp:spPr>
        <a:xfrm>
          <a:off x="4703906" y="2232376"/>
          <a:ext cx="321323" cy="9107"/>
        </a:xfrm>
        <a:custGeom>
          <a:avLst/>
          <a:gdLst/>
          <a:ahLst/>
          <a:cxnLst/>
          <a:rect l="0" t="0" r="0" b="0"/>
          <a:pathLst>
            <a:path>
              <a:moveTo>
                <a:pt x="0" y="4553"/>
              </a:moveTo>
              <a:lnTo>
                <a:pt x="321323" y="4553"/>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es-EC" sz="800" kern="1200"/>
        </a:p>
      </dsp:txBody>
      <dsp:txXfrm>
        <a:off x="4856534" y="2228897"/>
        <a:ext cx="16066" cy="16066"/>
      </dsp:txXfrm>
    </dsp:sp>
    <dsp:sp modelId="{C7BCED3B-5894-40C8-84DD-5C8003A412E0}">
      <dsp:nvSpPr>
        <dsp:cNvPr id="0" name=""/>
        <dsp:cNvSpPr/>
      </dsp:nvSpPr>
      <dsp:spPr>
        <a:xfrm>
          <a:off x="5025230" y="2036103"/>
          <a:ext cx="803309" cy="401654"/>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C" sz="800" kern="1200"/>
            <a:t>Laboratorista</a:t>
          </a:r>
        </a:p>
      </dsp:txBody>
      <dsp:txXfrm>
        <a:off x="5036994" y="2047867"/>
        <a:ext cx="779781" cy="378126"/>
      </dsp:txXfrm>
    </dsp:sp>
    <dsp:sp modelId="{966D2C66-3A98-48C2-8B50-A288524A1D6B}">
      <dsp:nvSpPr>
        <dsp:cNvPr id="0" name=""/>
        <dsp:cNvSpPr/>
      </dsp:nvSpPr>
      <dsp:spPr>
        <a:xfrm rot="3310531">
          <a:off x="4583230" y="2463328"/>
          <a:ext cx="562675" cy="9107"/>
        </a:xfrm>
        <a:custGeom>
          <a:avLst/>
          <a:gdLst/>
          <a:ahLst/>
          <a:cxnLst/>
          <a:rect l="0" t="0" r="0" b="0"/>
          <a:pathLst>
            <a:path>
              <a:moveTo>
                <a:pt x="0" y="4553"/>
              </a:moveTo>
              <a:lnTo>
                <a:pt x="562675" y="4553"/>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es-EC" sz="800" kern="1200"/>
        </a:p>
      </dsp:txBody>
      <dsp:txXfrm>
        <a:off x="4850501" y="2453815"/>
        <a:ext cx="28133" cy="28133"/>
      </dsp:txXfrm>
    </dsp:sp>
    <dsp:sp modelId="{805EAF48-B485-44B3-A2AF-10695AD91A36}">
      <dsp:nvSpPr>
        <dsp:cNvPr id="0" name=""/>
        <dsp:cNvSpPr/>
      </dsp:nvSpPr>
      <dsp:spPr>
        <a:xfrm>
          <a:off x="5025230" y="2498006"/>
          <a:ext cx="803309" cy="401654"/>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C" sz="800" kern="1200"/>
            <a:t>Conserje</a:t>
          </a:r>
        </a:p>
      </dsp:txBody>
      <dsp:txXfrm>
        <a:off x="5036994" y="2509770"/>
        <a:ext cx="779781" cy="378126"/>
      </dsp:txXfrm>
    </dsp:sp>
    <dsp:sp modelId="{810C4BBD-AC80-4FDE-9CE2-1B46AB895E70}">
      <dsp:nvSpPr>
        <dsp:cNvPr id="0" name=""/>
        <dsp:cNvSpPr/>
      </dsp:nvSpPr>
      <dsp:spPr>
        <a:xfrm rot="3741815">
          <a:off x="3290831" y="3080291"/>
          <a:ext cx="692718" cy="9107"/>
        </a:xfrm>
        <a:custGeom>
          <a:avLst/>
          <a:gdLst/>
          <a:ahLst/>
          <a:cxnLst/>
          <a:rect l="0" t="0" r="0" b="0"/>
          <a:pathLst>
            <a:path>
              <a:moveTo>
                <a:pt x="0" y="4553"/>
              </a:moveTo>
              <a:lnTo>
                <a:pt x="692718" y="4553"/>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es-EC" sz="800" kern="1200"/>
        </a:p>
      </dsp:txBody>
      <dsp:txXfrm>
        <a:off x="3619873" y="3067527"/>
        <a:ext cx="34635" cy="34635"/>
      </dsp:txXfrm>
    </dsp:sp>
    <dsp:sp modelId="{A4867242-1473-4C93-B3E6-A0EF9C293F0B}">
      <dsp:nvSpPr>
        <dsp:cNvPr id="0" name=""/>
        <dsp:cNvSpPr/>
      </dsp:nvSpPr>
      <dsp:spPr>
        <a:xfrm>
          <a:off x="3797852" y="3190861"/>
          <a:ext cx="803309" cy="401654"/>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C" sz="800" kern="1200"/>
            <a:t>OPERACIÓN DE RESERVAS Y CAPTACIONES</a:t>
          </a:r>
        </a:p>
      </dsp:txBody>
      <dsp:txXfrm>
        <a:off x="3809616" y="3202625"/>
        <a:ext cx="779781" cy="378126"/>
      </dsp:txXfrm>
    </dsp:sp>
    <dsp:sp modelId="{1EEAAFE4-F57B-4464-855C-9CE6286D21AB}">
      <dsp:nvSpPr>
        <dsp:cNvPr id="0" name=""/>
        <dsp:cNvSpPr/>
      </dsp:nvSpPr>
      <dsp:spPr>
        <a:xfrm rot="19457599">
          <a:off x="4563968" y="3271658"/>
          <a:ext cx="395711" cy="9107"/>
        </a:xfrm>
        <a:custGeom>
          <a:avLst/>
          <a:gdLst/>
          <a:ahLst/>
          <a:cxnLst/>
          <a:rect l="0" t="0" r="0" b="0"/>
          <a:pathLst>
            <a:path>
              <a:moveTo>
                <a:pt x="0" y="4553"/>
              </a:moveTo>
              <a:lnTo>
                <a:pt x="395711" y="4553"/>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es-EC" sz="800" kern="1200"/>
        </a:p>
      </dsp:txBody>
      <dsp:txXfrm>
        <a:off x="4751931" y="3266320"/>
        <a:ext cx="19785" cy="19785"/>
      </dsp:txXfrm>
    </dsp:sp>
    <dsp:sp modelId="{B1EDCBB9-F0E7-4A12-A0C6-21D5D2BEC224}">
      <dsp:nvSpPr>
        <dsp:cNvPr id="0" name=""/>
        <dsp:cNvSpPr/>
      </dsp:nvSpPr>
      <dsp:spPr>
        <a:xfrm>
          <a:off x="4922486" y="2959909"/>
          <a:ext cx="803309" cy="401654"/>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C" sz="800" kern="1200"/>
            <a:t>Operador 1</a:t>
          </a:r>
        </a:p>
      </dsp:txBody>
      <dsp:txXfrm>
        <a:off x="4934250" y="2971673"/>
        <a:ext cx="779781" cy="378126"/>
      </dsp:txXfrm>
    </dsp:sp>
    <dsp:sp modelId="{3CEE9215-F7B8-4E71-B338-9F62A3D01869}">
      <dsp:nvSpPr>
        <dsp:cNvPr id="0" name=""/>
        <dsp:cNvSpPr/>
      </dsp:nvSpPr>
      <dsp:spPr>
        <a:xfrm rot="2142401">
          <a:off x="4563968" y="3502610"/>
          <a:ext cx="395711" cy="9107"/>
        </a:xfrm>
        <a:custGeom>
          <a:avLst/>
          <a:gdLst/>
          <a:ahLst/>
          <a:cxnLst/>
          <a:rect l="0" t="0" r="0" b="0"/>
          <a:pathLst>
            <a:path>
              <a:moveTo>
                <a:pt x="0" y="4553"/>
              </a:moveTo>
              <a:lnTo>
                <a:pt x="395711" y="4553"/>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es-EC" sz="800" kern="1200"/>
        </a:p>
      </dsp:txBody>
      <dsp:txXfrm>
        <a:off x="4751931" y="3497271"/>
        <a:ext cx="19785" cy="19785"/>
      </dsp:txXfrm>
    </dsp:sp>
    <dsp:sp modelId="{5FCC356D-7D8B-41AE-96B3-B2D4D7F7FA4A}">
      <dsp:nvSpPr>
        <dsp:cNvPr id="0" name=""/>
        <dsp:cNvSpPr/>
      </dsp:nvSpPr>
      <dsp:spPr>
        <a:xfrm>
          <a:off x="4922486" y="3421812"/>
          <a:ext cx="803309" cy="401654"/>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C" sz="800" kern="1200"/>
            <a:t>Operador 2</a:t>
          </a:r>
        </a:p>
      </dsp:txBody>
      <dsp:txXfrm>
        <a:off x="4934250" y="3433576"/>
        <a:ext cx="779781" cy="378126"/>
      </dsp:txXfrm>
    </dsp:sp>
    <dsp:sp modelId="{AD3FD25D-34F2-42CF-95AA-EFD40EA55BCF}">
      <dsp:nvSpPr>
        <dsp:cNvPr id="0" name=""/>
        <dsp:cNvSpPr/>
      </dsp:nvSpPr>
      <dsp:spPr>
        <a:xfrm rot="21467311">
          <a:off x="2211152" y="3857956"/>
          <a:ext cx="462239" cy="9107"/>
        </a:xfrm>
        <a:custGeom>
          <a:avLst/>
          <a:gdLst/>
          <a:ahLst/>
          <a:cxnLst/>
          <a:rect l="0" t="0" r="0" b="0"/>
          <a:pathLst>
            <a:path>
              <a:moveTo>
                <a:pt x="0" y="4553"/>
              </a:moveTo>
              <a:lnTo>
                <a:pt x="462239" y="4553"/>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es-EC" sz="800" kern="1200"/>
        </a:p>
      </dsp:txBody>
      <dsp:txXfrm>
        <a:off x="2430715" y="3850954"/>
        <a:ext cx="23111" cy="23111"/>
      </dsp:txXfrm>
    </dsp:sp>
    <dsp:sp modelId="{88649460-8928-4083-8869-1B824E7036FE}">
      <dsp:nvSpPr>
        <dsp:cNvPr id="0" name=""/>
        <dsp:cNvSpPr/>
      </dsp:nvSpPr>
      <dsp:spPr>
        <a:xfrm>
          <a:off x="2673219" y="3652764"/>
          <a:ext cx="803309" cy="401654"/>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C" sz="800" kern="1200"/>
            <a:t>TÉCNICO AAP</a:t>
          </a:r>
        </a:p>
      </dsp:txBody>
      <dsp:txXfrm>
        <a:off x="2684983" y="3664528"/>
        <a:ext cx="779781" cy="378126"/>
      </dsp:txXfrm>
    </dsp:sp>
    <dsp:sp modelId="{E02398AF-88F2-49B6-8EFC-2746A4E54DFA}">
      <dsp:nvSpPr>
        <dsp:cNvPr id="0" name=""/>
        <dsp:cNvSpPr/>
      </dsp:nvSpPr>
      <dsp:spPr>
        <a:xfrm>
          <a:off x="3476529" y="3849037"/>
          <a:ext cx="321323" cy="9107"/>
        </a:xfrm>
        <a:custGeom>
          <a:avLst/>
          <a:gdLst/>
          <a:ahLst/>
          <a:cxnLst/>
          <a:rect l="0" t="0" r="0" b="0"/>
          <a:pathLst>
            <a:path>
              <a:moveTo>
                <a:pt x="0" y="4553"/>
              </a:moveTo>
              <a:lnTo>
                <a:pt x="321323" y="4553"/>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es-EC" sz="800" kern="1200"/>
        </a:p>
      </dsp:txBody>
      <dsp:txXfrm>
        <a:off x="3629157" y="3845558"/>
        <a:ext cx="16066" cy="16066"/>
      </dsp:txXfrm>
    </dsp:sp>
    <dsp:sp modelId="{8DBB0B11-F712-4704-8728-264C7EC712F9}">
      <dsp:nvSpPr>
        <dsp:cNvPr id="0" name=""/>
        <dsp:cNvSpPr/>
      </dsp:nvSpPr>
      <dsp:spPr>
        <a:xfrm>
          <a:off x="3797852" y="3652764"/>
          <a:ext cx="803309" cy="401654"/>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C" sz="800" kern="1200"/>
            <a:t>CUADRILLA AAPP</a:t>
          </a:r>
        </a:p>
      </dsp:txBody>
      <dsp:txXfrm>
        <a:off x="3809616" y="3664528"/>
        <a:ext cx="779781" cy="378126"/>
      </dsp:txXfrm>
    </dsp:sp>
    <dsp:sp modelId="{926AFC46-90FE-483A-8395-783CE3315F6F}">
      <dsp:nvSpPr>
        <dsp:cNvPr id="0" name=""/>
        <dsp:cNvSpPr/>
      </dsp:nvSpPr>
      <dsp:spPr>
        <a:xfrm rot="2632355">
          <a:off x="2121904" y="4088907"/>
          <a:ext cx="640735" cy="9107"/>
        </a:xfrm>
        <a:custGeom>
          <a:avLst/>
          <a:gdLst/>
          <a:ahLst/>
          <a:cxnLst/>
          <a:rect l="0" t="0" r="0" b="0"/>
          <a:pathLst>
            <a:path>
              <a:moveTo>
                <a:pt x="0" y="4553"/>
              </a:moveTo>
              <a:lnTo>
                <a:pt x="640735" y="4553"/>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es-EC" sz="800" kern="1200"/>
        </a:p>
      </dsp:txBody>
      <dsp:txXfrm>
        <a:off x="2426253" y="4077443"/>
        <a:ext cx="32036" cy="32036"/>
      </dsp:txXfrm>
    </dsp:sp>
    <dsp:sp modelId="{D6BE7E5D-A1F3-469C-BDC8-09D8B1CA589F}">
      <dsp:nvSpPr>
        <dsp:cNvPr id="0" name=""/>
        <dsp:cNvSpPr/>
      </dsp:nvSpPr>
      <dsp:spPr>
        <a:xfrm>
          <a:off x="2673219" y="4114667"/>
          <a:ext cx="803309" cy="401654"/>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C" sz="800" kern="1200"/>
            <a:t>TÉCNICO AASS</a:t>
          </a:r>
        </a:p>
      </dsp:txBody>
      <dsp:txXfrm>
        <a:off x="2684983" y="4126431"/>
        <a:ext cx="779781" cy="378126"/>
      </dsp:txXfrm>
    </dsp:sp>
    <dsp:sp modelId="{9BB62231-4473-41B1-9177-4ECDE6FCDC50}">
      <dsp:nvSpPr>
        <dsp:cNvPr id="0" name=""/>
        <dsp:cNvSpPr/>
      </dsp:nvSpPr>
      <dsp:spPr>
        <a:xfrm>
          <a:off x="3476529" y="4310941"/>
          <a:ext cx="321323" cy="9107"/>
        </a:xfrm>
        <a:custGeom>
          <a:avLst/>
          <a:gdLst/>
          <a:ahLst/>
          <a:cxnLst/>
          <a:rect l="0" t="0" r="0" b="0"/>
          <a:pathLst>
            <a:path>
              <a:moveTo>
                <a:pt x="0" y="4553"/>
              </a:moveTo>
              <a:lnTo>
                <a:pt x="321323" y="4553"/>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es-EC" sz="800" kern="1200"/>
        </a:p>
      </dsp:txBody>
      <dsp:txXfrm>
        <a:off x="3629157" y="4307461"/>
        <a:ext cx="16066" cy="16066"/>
      </dsp:txXfrm>
    </dsp:sp>
    <dsp:sp modelId="{7515F092-1606-486A-9B57-D326C9789A2B}">
      <dsp:nvSpPr>
        <dsp:cNvPr id="0" name=""/>
        <dsp:cNvSpPr/>
      </dsp:nvSpPr>
      <dsp:spPr>
        <a:xfrm>
          <a:off x="3797852" y="4114667"/>
          <a:ext cx="803309" cy="401654"/>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C" sz="800" kern="1200"/>
            <a:t>CUADRILLA AASS</a:t>
          </a:r>
        </a:p>
      </dsp:txBody>
      <dsp:txXfrm>
        <a:off x="3809616" y="4126431"/>
        <a:ext cx="779781" cy="378126"/>
      </dsp:txXfrm>
    </dsp:sp>
    <dsp:sp modelId="{4F3C96B2-7DBB-4623-8905-23D27D7C2BC2}">
      <dsp:nvSpPr>
        <dsp:cNvPr id="0" name=""/>
        <dsp:cNvSpPr/>
      </dsp:nvSpPr>
      <dsp:spPr>
        <a:xfrm rot="4433170">
          <a:off x="1610168" y="4666286"/>
          <a:ext cx="1664207" cy="9107"/>
        </a:xfrm>
        <a:custGeom>
          <a:avLst/>
          <a:gdLst/>
          <a:ahLst/>
          <a:cxnLst/>
          <a:rect l="0" t="0" r="0" b="0"/>
          <a:pathLst>
            <a:path>
              <a:moveTo>
                <a:pt x="0" y="4553"/>
              </a:moveTo>
              <a:lnTo>
                <a:pt x="1664207" y="4553"/>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es-EC" sz="800" kern="1200"/>
        </a:p>
      </dsp:txBody>
      <dsp:txXfrm>
        <a:off x="2400666" y="4629235"/>
        <a:ext cx="83210" cy="83210"/>
      </dsp:txXfrm>
    </dsp:sp>
    <dsp:sp modelId="{4E651BDF-EF1B-4BDE-B036-DBEE872176E9}">
      <dsp:nvSpPr>
        <dsp:cNvPr id="0" name=""/>
        <dsp:cNvSpPr/>
      </dsp:nvSpPr>
      <dsp:spPr>
        <a:xfrm>
          <a:off x="2673219" y="5142715"/>
          <a:ext cx="803309" cy="655075"/>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C" sz="800" kern="1200"/>
            <a:t>DEPARTAMENTO FINANCIERO</a:t>
          </a:r>
        </a:p>
      </dsp:txBody>
      <dsp:txXfrm>
        <a:off x="2692405" y="5161901"/>
        <a:ext cx="764937" cy="616703"/>
      </dsp:txXfrm>
    </dsp:sp>
    <dsp:sp modelId="{8EC9B319-0F8E-48A8-B0D2-81A876CF620A}">
      <dsp:nvSpPr>
        <dsp:cNvPr id="0" name=""/>
        <dsp:cNvSpPr/>
      </dsp:nvSpPr>
      <dsp:spPr>
        <a:xfrm rot="17692822">
          <a:off x="3255321" y="5119271"/>
          <a:ext cx="763738" cy="9107"/>
        </a:xfrm>
        <a:custGeom>
          <a:avLst/>
          <a:gdLst/>
          <a:ahLst/>
          <a:cxnLst/>
          <a:rect l="0" t="0" r="0" b="0"/>
          <a:pathLst>
            <a:path>
              <a:moveTo>
                <a:pt x="0" y="4553"/>
              </a:moveTo>
              <a:lnTo>
                <a:pt x="763738" y="4553"/>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es-EC" sz="800" kern="1200"/>
        </a:p>
      </dsp:txBody>
      <dsp:txXfrm>
        <a:off x="3618097" y="5104731"/>
        <a:ext cx="38186" cy="38186"/>
      </dsp:txXfrm>
    </dsp:sp>
    <dsp:sp modelId="{0AE19917-EF19-46F7-9C56-AE847EEA7FC9}">
      <dsp:nvSpPr>
        <dsp:cNvPr id="0" name=""/>
        <dsp:cNvSpPr/>
      </dsp:nvSpPr>
      <dsp:spPr>
        <a:xfrm>
          <a:off x="3797852" y="4576570"/>
          <a:ext cx="803309" cy="401654"/>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C" sz="800" kern="1200"/>
            <a:t>CONTADOR</a:t>
          </a:r>
        </a:p>
      </dsp:txBody>
      <dsp:txXfrm>
        <a:off x="3809616" y="4588334"/>
        <a:ext cx="779781" cy="378126"/>
      </dsp:txXfrm>
    </dsp:sp>
    <dsp:sp modelId="{71E934E4-A090-4A43-9B4D-771145FCC436}">
      <dsp:nvSpPr>
        <dsp:cNvPr id="0" name=""/>
        <dsp:cNvSpPr/>
      </dsp:nvSpPr>
      <dsp:spPr>
        <a:xfrm rot="19457599">
          <a:off x="3439335" y="5350223"/>
          <a:ext cx="395711" cy="9107"/>
        </a:xfrm>
        <a:custGeom>
          <a:avLst/>
          <a:gdLst/>
          <a:ahLst/>
          <a:cxnLst/>
          <a:rect l="0" t="0" r="0" b="0"/>
          <a:pathLst>
            <a:path>
              <a:moveTo>
                <a:pt x="0" y="4553"/>
              </a:moveTo>
              <a:lnTo>
                <a:pt x="395711" y="4553"/>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es-EC" sz="800" kern="1200"/>
        </a:p>
      </dsp:txBody>
      <dsp:txXfrm>
        <a:off x="3627298" y="5344884"/>
        <a:ext cx="19785" cy="19785"/>
      </dsp:txXfrm>
    </dsp:sp>
    <dsp:sp modelId="{175BB409-53E6-4C01-8767-51BE30883D09}">
      <dsp:nvSpPr>
        <dsp:cNvPr id="0" name=""/>
        <dsp:cNvSpPr/>
      </dsp:nvSpPr>
      <dsp:spPr>
        <a:xfrm>
          <a:off x="3797852" y="5038473"/>
          <a:ext cx="803309" cy="401654"/>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C" sz="800" kern="1200"/>
            <a:t>TESORERO</a:t>
          </a:r>
        </a:p>
      </dsp:txBody>
      <dsp:txXfrm>
        <a:off x="3809616" y="5050237"/>
        <a:ext cx="779781" cy="378126"/>
      </dsp:txXfrm>
    </dsp:sp>
    <dsp:sp modelId="{66B8F7D7-028D-43C5-A67C-E489E70D0034}">
      <dsp:nvSpPr>
        <dsp:cNvPr id="0" name=""/>
        <dsp:cNvSpPr/>
      </dsp:nvSpPr>
      <dsp:spPr>
        <a:xfrm rot="2142401">
          <a:off x="3439335" y="5581174"/>
          <a:ext cx="395711" cy="9107"/>
        </a:xfrm>
        <a:custGeom>
          <a:avLst/>
          <a:gdLst/>
          <a:ahLst/>
          <a:cxnLst/>
          <a:rect l="0" t="0" r="0" b="0"/>
          <a:pathLst>
            <a:path>
              <a:moveTo>
                <a:pt x="0" y="4553"/>
              </a:moveTo>
              <a:lnTo>
                <a:pt x="395711" y="4553"/>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es-EC" sz="800" kern="1200"/>
        </a:p>
      </dsp:txBody>
      <dsp:txXfrm>
        <a:off x="3627298" y="5575835"/>
        <a:ext cx="19785" cy="19785"/>
      </dsp:txXfrm>
    </dsp:sp>
    <dsp:sp modelId="{1A93A5A4-92AD-4EAE-828B-28B52404C8D2}">
      <dsp:nvSpPr>
        <dsp:cNvPr id="0" name=""/>
        <dsp:cNvSpPr/>
      </dsp:nvSpPr>
      <dsp:spPr>
        <a:xfrm>
          <a:off x="3797852" y="5500376"/>
          <a:ext cx="803309" cy="401654"/>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C" sz="800" kern="1200"/>
            <a:t>RECAUDADOR</a:t>
          </a:r>
        </a:p>
      </dsp:txBody>
      <dsp:txXfrm>
        <a:off x="3809616" y="5512140"/>
        <a:ext cx="779781" cy="378126"/>
      </dsp:txXfrm>
    </dsp:sp>
    <dsp:sp modelId="{0649B97F-5654-4A93-88E9-BF7FCDE213F5}">
      <dsp:nvSpPr>
        <dsp:cNvPr id="0" name=""/>
        <dsp:cNvSpPr/>
      </dsp:nvSpPr>
      <dsp:spPr>
        <a:xfrm rot="3907178">
          <a:off x="3255321" y="5812126"/>
          <a:ext cx="763738" cy="9107"/>
        </a:xfrm>
        <a:custGeom>
          <a:avLst/>
          <a:gdLst/>
          <a:ahLst/>
          <a:cxnLst/>
          <a:rect l="0" t="0" r="0" b="0"/>
          <a:pathLst>
            <a:path>
              <a:moveTo>
                <a:pt x="0" y="4553"/>
              </a:moveTo>
              <a:lnTo>
                <a:pt x="763738" y="4553"/>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es-EC" sz="800" kern="1200"/>
        </a:p>
      </dsp:txBody>
      <dsp:txXfrm>
        <a:off x="3618097" y="5797586"/>
        <a:ext cx="38186" cy="38186"/>
      </dsp:txXfrm>
    </dsp:sp>
    <dsp:sp modelId="{B6A54563-BB64-4D55-8704-70BC9592B20B}">
      <dsp:nvSpPr>
        <dsp:cNvPr id="0" name=""/>
        <dsp:cNvSpPr/>
      </dsp:nvSpPr>
      <dsp:spPr>
        <a:xfrm>
          <a:off x="3797852" y="5962279"/>
          <a:ext cx="803309" cy="401654"/>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C" sz="800" kern="1200"/>
            <a:t>LECTURADOR</a:t>
          </a:r>
        </a:p>
      </dsp:txBody>
      <dsp:txXfrm>
        <a:off x="3809616" y="5974043"/>
        <a:ext cx="779781" cy="37812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5">
  <dgm:title val=""/>
  <dgm:desc val=""/>
  <dgm:catLst>
    <dgm:cat type="hierarchy" pri="6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resOf/>
    <dgm:shape xmlns:r="http://schemas.openxmlformats.org/officeDocument/2006/relationships" r:blip="">
      <dgm:adjLst/>
    </dgm:shape>
    <dgm:choose name="Name0">
      <dgm:if name="Name1" axis="ch" ptType="node" func="cnt" op="gte" val="2">
        <dgm:choose name="Name2">
          <dgm:if name="Name3" func="var" arg="dir" op="equ" val="norm">
            <dgm:constrLst>
              <dgm:constr type="l" for="ch" forName="hierFlow"/>
              <dgm:constr type="t" for="ch" forName="hierFlow" refType="h" fact="0.3"/>
              <dgm:constr type="r" for="ch" forName="hierFlow" refType="w" fact="0.98"/>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if>
          <dgm:else name="Name4">
            <dgm:constrLst>
              <dgm:constr type="l" for="ch" forName="hierFlow" refType="w" fact="0.02"/>
              <dgm:constr type="t" for="ch" forName="hierFlow" refType="h" fact="0.3"/>
              <dgm:constr type="r" for="ch" forName="hierFlow" refType="w"/>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ruleLst/>
    <dgm:layoutNode name="hierFlow">
      <dgm:choose name="Name6">
        <dgm:if name="Name7" func="var" arg="dir" op="equ" val="norm">
          <dgm:alg type="lin">
            <dgm:param type="linDir" val="fromL"/>
            <dgm:param type="nodeVertAlign" val="mid"/>
            <dgm:param type="vertAlign" val="mid"/>
            <dgm:param type="nodeHorzAlign" val="l"/>
            <dgm:param type="horzAlign" val="l"/>
            <dgm:param type="fallback" val="2D"/>
          </dgm:alg>
        </dgm:if>
        <dgm:else name="Name8">
          <dgm:alg type="lin">
            <dgm:param type="linDir" val="fromR"/>
            <dgm:param type="nodeVertAlign" val="mid"/>
            <dgm:param type="vertAlign" val="mid"/>
            <dgm:param type="nodeHorzAlign" val="r"/>
            <dgm:param type="horzAlign" val="r"/>
            <dgm:param type="fallback" val="2D"/>
          </dgm:alg>
        </dgm:else>
      </dgm:choose>
      <dgm:shape xmlns:r="http://schemas.openxmlformats.org/officeDocument/2006/relationships" r:blip="">
        <dgm:adjLst/>
      </dgm:shape>
      <dgm:presOf/>
      <dgm:constrLst>
        <dgm:constr type="primFontSz" for="des" ptType="node" op="equ" val="65"/>
        <dgm:constr type="primFontSz" for="des" forName="connTx" op="equ" val="55"/>
        <dgm:constr type="primFontSz" for="des" forName="connTx" refType="primFontSz" refFor="des" refPtType="node" op="lte" fact="0.8"/>
      </dgm:constrLst>
      <dgm:ruleLst/>
      <dgm:choose name="Name9">
        <dgm:if name="Name10" axis="ch" ptType="node" func="cnt" op="gte" val="2">
          <dgm:layoutNode name="firstBuf">
            <dgm:alg type="sp"/>
            <dgm:shape xmlns:r="http://schemas.openxmlformats.org/officeDocument/2006/relationships" r:blip="">
              <dgm:adjLst/>
            </dgm:shape>
            <dgm:presOf/>
            <dgm:constrLst/>
            <dgm:ruleLst/>
          </dgm:layoutNode>
        </dgm:if>
        <dgm:else name="Name11"/>
      </dgm:choose>
      <dgm:layoutNode name="hierChild1">
        <dgm:varLst>
          <dgm:chPref val="1"/>
          <dgm:animOne val="branch"/>
          <dgm:animLvl val="lvl"/>
        </dgm:varLst>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constrLst/>
        <dgm:ruleLst/>
        <dgm:forEach name="Name15" axis="ch" cnt="3">
          <dgm:forEach name="Name16" axis="self" ptType="node">
            <dgm:layoutNode name="Name17">
              <dgm:choose name="Name18">
                <dgm:if name="Name19" func="var" arg="dir" op="equ" val="norm">
                  <dgm:alg type="hierRoot">
                    <dgm:param type="hierAlign" val="lCtrCh"/>
                  </dgm:alg>
                </dgm:if>
                <dgm:else name="Name20">
                  <dgm:alg type="hierRoot">
                    <dgm:param type="hierAlign" val="rCtrCh"/>
                  </dgm:alg>
                </dgm:else>
              </dgm:choose>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2">
                <dgm:choose name="Name21">
                  <dgm:if name="Name22" func="var" arg="dir" op="equ" val="norm">
                    <dgm:alg type="hierChild">
                      <dgm:param type="linDir" val="fromT"/>
                      <dgm:param type="chAlign" val="l"/>
                    </dgm:alg>
                  </dgm:if>
                  <dgm:else name="Name23">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24" axis="self" ptType="parTrans" cnt="1">
                    <dgm:layoutNode name="Name25">
                      <dgm:choose name="Name26">
                        <dgm:if name="Name27" func="var" arg="dir" op="equ" val="norm">
                          <dgm:alg type="conn">
                            <dgm:param type="dim" val="1D"/>
                            <dgm:param type="begPts" val="midR"/>
                            <dgm:param type="endPts" val="midL"/>
                            <dgm:param type="endSty" val="noArr"/>
                          </dgm:alg>
                        </dgm:if>
                        <dgm:else name="Name28">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29" axis="self" ptType="node">
                    <dgm:layoutNode name="Name30">
                      <dgm:choose name="Name31">
                        <dgm:if name="Name32" func="var" arg="dir" op="equ" val="norm">
                          <dgm:alg type="hierRoot">
                            <dgm:param type="hierAlign" val="lCtrCh"/>
                          </dgm:alg>
                        </dgm:if>
                        <dgm:else name="Name33">
                          <dgm:alg type="hierRoot">
                            <dgm:param type="hierAlign" val="rCtrCh"/>
                          </dgm:alg>
                        </dgm:else>
                      </dgm:choose>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3">
                        <dgm:choose name="Name34">
                          <dgm:if name="Name35" func="var" arg="dir" op="equ" val="norm">
                            <dgm:alg type="hierChild">
                              <dgm:param type="linDir" val="fromT"/>
                              <dgm:param type="chAlign" val="l"/>
                            </dgm:alg>
                          </dgm:if>
                          <dgm:else name="Name36">
                            <dgm:alg type="hierChild">
                              <dgm:param type="linDir" val="fromT"/>
                              <dgm:param type="chAlign" val="r"/>
                            </dgm:alg>
                          </dgm:else>
                        </dgm:choose>
                        <dgm:shape xmlns:r="http://schemas.openxmlformats.org/officeDocument/2006/relationships" r:blip="">
                          <dgm:adjLst/>
                        </dgm:shape>
                        <dgm:presOf/>
                        <dgm:constrLst/>
                        <dgm:ruleLst/>
                        <dgm:forEach name="Name37" ref="repeat"/>
                      </dgm:layoutNode>
                    </dgm:layoutNode>
                  </dgm:forEach>
                </dgm:forEach>
              </dgm:layoutNode>
            </dgm:layoutNode>
          </dgm:forEach>
        </dgm:forEach>
      </dgm:layoutNode>
    </dgm:layoutNode>
    <dgm:layoutNode name="bgShapesFlow">
      <dgm:choose name="Name38">
        <dgm:if name="Name39" func="var" arg="dir" op="equ" val="norm">
          <dgm:alg type="lin">
            <dgm:param type="linDir" val="fromL"/>
            <dgm:param type="nodeVertAlign" val="mid"/>
            <dgm:param type="vertAlign" val="mid"/>
            <dgm:param type="nodeHorzAlign" val="l"/>
            <dgm:param type="horzAlign" val="l"/>
          </dgm:alg>
        </dgm:if>
        <dgm:else name="Name40">
          <dgm:alg type="lin">
            <dgm:param type="linDir" val="fromR"/>
            <dgm:param type="nodeVertAlign" val="mid"/>
            <dgm:param type="vertAlign" val="mid"/>
            <dgm:param type="nodeHorzAlign" val="r"/>
            <dgm:param type="horzAlign" val="r"/>
          </dgm:alg>
        </dgm:else>
      </dgm:choose>
      <dgm:shape xmlns:r="http://schemas.openxmlformats.org/officeDocument/2006/relationships" r:blip="">
        <dgm:adjLst/>
      </dgm:shape>
      <dgm:presOf/>
      <dgm:constrLst>
        <dgm:constr type="w" for="ch" forName="rectComp" refType="w"/>
        <dgm:constr type="h" for="ch" forName="rectComp" refType="h"/>
        <dgm:constr type="h" for="des" forName="bgRect" refType="h"/>
        <dgm:constr type="primFontSz" for="des" forName="bgRectTx" op="equ" val="65"/>
      </dgm:constrLst>
      <dgm:ruleLst/>
      <dgm:forEach name="Name41" axis="ch" ptType="node" st="2">
        <dgm:layoutNode name="rectComp">
          <dgm:alg type="composite"/>
          <dgm:shape xmlns:r="http://schemas.openxmlformats.org/officeDocument/2006/relationships" r:blip="">
            <dgm:adjLst/>
          </dgm:shape>
          <dgm:presOf/>
          <dgm:constrLst>
            <dgm:constr type="userA"/>
            <dgm:constr type="l" for="ch" forName="bgRect"/>
            <dgm:constr type="t" for="ch" forName="bgRect"/>
            <dgm:constr type="w" for="ch" forName="bgRect" refType="userA" fact="1.2"/>
            <dgm:constr type="l" for="ch" forName="bgRectTx"/>
            <dgm:constr type="t" for="ch" forName="bgRectTx"/>
            <dgm:constr type="h" for="ch" forName="bgRectTx" refType="h" refFor="ch" refForName="bgRect" fact="0.3"/>
            <dgm:constr type="w" for="ch" forName="bgRectTx" refType="w" refFor="ch" refForName="bgRect" op="equ"/>
          </dgm:constrLst>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shape xmlns:r="http://schemas.openxmlformats.org/officeDocument/2006/relationships" type="rect" r:blip="" zOrderOff="-999" hideGeom="1">
              <dgm:adjLst/>
            </dgm:shape>
            <dgm:presOf axis="desOrSelf" ptType="node"/>
            <dgm:constrLst/>
            <dgm:ruleLst>
              <dgm:rule type="primFontSz" val="5" fact="NaN" max="NaN"/>
            </dgm:ruleLst>
          </dgm:layoutNode>
        </dgm:layoutNode>
        <dgm:choose name="Name42">
          <dgm:if name="Name43" axis="self" ptType="node" func="revPos" op="gte" val="2">
            <dgm:layoutNode name="spComp">
              <dgm:alg type="composite"/>
              <dgm:shape xmlns:r="http://schemas.openxmlformats.org/officeDocument/2006/relationships" r:blip="">
                <dgm:adjLst/>
              </dgm:shape>
              <dgm:presOf/>
              <dgm:constrLst>
                <dgm:constr type="userA"/>
                <dgm:constr type="userB"/>
                <dgm:constr type="l" for="ch" forName="hSp"/>
                <dgm:constr type="t" for="ch" forName="hSp"/>
                <dgm:constr type="w" for="ch" forName="hSp" refType="userB"/>
                <dgm:constr type="wOff" for="ch" forName="hSp" refType="userA" fact="-0.2"/>
              </dgm:constrLst>
              <dgm:ruleLst/>
              <dgm:layoutNode name="hSp">
                <dgm:alg type="sp"/>
                <dgm:shape xmlns:r="http://schemas.openxmlformats.org/officeDocument/2006/relationships" r:blip="">
                  <dgm:adjLst/>
                </dgm:shape>
                <dgm:presOf/>
                <dgm:constrLst/>
                <dgm:ruleLst/>
              </dgm:layoutNode>
            </dgm:layoutNode>
          </dgm:if>
          <dgm:else name="Name44"/>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6AC57B-1E17-4AFB-B140-790ABD1D5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18</Pages>
  <Words>4162</Words>
  <Characters>22892</Characters>
  <Application>Microsoft Office Word</Application>
  <DocSecurity>0</DocSecurity>
  <Lines>190</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smart</cp:lastModifiedBy>
  <cp:revision>22</cp:revision>
  <cp:lastPrinted>2017-08-23T18:15:00Z</cp:lastPrinted>
  <dcterms:created xsi:type="dcterms:W3CDTF">2016-11-28T20:29:00Z</dcterms:created>
  <dcterms:modified xsi:type="dcterms:W3CDTF">2019-09-15T02:05:00Z</dcterms:modified>
</cp:coreProperties>
</file>